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16131" w:type="dxa"/>
        <w:tblInd w:w="-431" w:type="dxa"/>
        <w:tblLook w:val="04A0" w:firstRow="1" w:lastRow="0" w:firstColumn="1" w:lastColumn="0" w:noHBand="0" w:noVBand="1"/>
      </w:tblPr>
      <w:tblGrid>
        <w:gridCol w:w="1850"/>
        <w:gridCol w:w="3436"/>
        <w:gridCol w:w="2125"/>
        <w:gridCol w:w="3074"/>
        <w:gridCol w:w="5646"/>
      </w:tblGrid>
      <w:tr w:rsidR="008541AE" w:rsidRPr="004E0618" w:rsidTr="004E0618">
        <w:tc>
          <w:tcPr>
            <w:tcW w:w="1850" w:type="dxa"/>
            <w:tcBorders>
              <w:bottom w:val="single" w:sz="4" w:space="0" w:color="auto"/>
            </w:tcBorders>
            <w:shd w:val="clear" w:color="auto" w:fill="FFC000"/>
          </w:tcPr>
          <w:p w:rsidR="000911B4" w:rsidRPr="004E0618" w:rsidRDefault="000911B4" w:rsidP="004E0618">
            <w:pPr>
              <w:keepNext/>
              <w:keepLines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</w:pPr>
            <w:r w:rsidRPr="004E061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ТИП </w:t>
            </w:r>
            <w:r w:rsidR="00064251" w:rsidRPr="004E061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РИСУНКА </w:t>
            </w:r>
          </w:p>
        </w:tc>
        <w:tc>
          <w:tcPr>
            <w:tcW w:w="3436" w:type="dxa"/>
            <w:tcBorders>
              <w:bottom w:val="single" w:sz="4" w:space="0" w:color="auto"/>
            </w:tcBorders>
            <w:shd w:val="clear" w:color="auto" w:fill="FFC000"/>
          </w:tcPr>
          <w:p w:rsidR="000911B4" w:rsidRPr="004E0618" w:rsidRDefault="000911B4" w:rsidP="004E0618">
            <w:pPr>
              <w:keepNext/>
              <w:keepLines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E0618">
              <w:rPr>
                <w:rFonts w:ascii="Arial" w:eastAsia="Times New Roman" w:hAnsi="Arial" w:cs="Arial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FFC000"/>
          </w:tcPr>
          <w:p w:rsidR="000911B4" w:rsidRPr="004E0618" w:rsidRDefault="000911B4" w:rsidP="004E0618">
            <w:pPr>
              <w:keepNext/>
              <w:keepLines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E0618">
              <w:rPr>
                <w:rFonts w:ascii="Arial" w:eastAsia="Times New Roman" w:hAnsi="Arial" w:cs="Arial"/>
                <w:b/>
                <w:sz w:val="24"/>
                <w:szCs w:val="24"/>
              </w:rPr>
              <w:t>ЧТО ОБОЗНАЧАЕТ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shd w:val="clear" w:color="auto" w:fill="FFC000"/>
          </w:tcPr>
          <w:p w:rsidR="000911B4" w:rsidRPr="004E0618" w:rsidRDefault="000911B4" w:rsidP="004E0618">
            <w:pPr>
              <w:keepNext/>
              <w:keepLines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E0618">
              <w:rPr>
                <w:rFonts w:ascii="Arial" w:eastAsia="Times New Roman" w:hAnsi="Arial" w:cs="Arial"/>
                <w:b/>
                <w:sz w:val="24"/>
                <w:szCs w:val="24"/>
              </w:rPr>
              <w:t>ГДЕ ИСПОЛЬЗУЕТСЯ</w:t>
            </w:r>
          </w:p>
        </w:tc>
        <w:tc>
          <w:tcPr>
            <w:tcW w:w="5646" w:type="dxa"/>
            <w:tcBorders>
              <w:bottom w:val="single" w:sz="4" w:space="0" w:color="auto"/>
            </w:tcBorders>
            <w:shd w:val="clear" w:color="auto" w:fill="FFC000"/>
          </w:tcPr>
          <w:p w:rsidR="000911B4" w:rsidRPr="004E0618" w:rsidRDefault="00245B7F" w:rsidP="004E0618">
            <w:pPr>
              <w:keepNext/>
              <w:keepLines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E0618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ИНСТРУКЦИЯ ПО МОНТАЖУ </w:t>
            </w:r>
          </w:p>
        </w:tc>
      </w:tr>
      <w:tr w:rsidR="008541AE" w:rsidRPr="00E9514C" w:rsidTr="004E0618">
        <w:tc>
          <w:tcPr>
            <w:tcW w:w="1850" w:type="dxa"/>
            <w:tcBorders>
              <w:top w:val="single" w:sz="4" w:space="0" w:color="auto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0911B4" w:rsidRPr="000245FD" w:rsidRDefault="000911B4" w:rsidP="004E0618">
            <w:pPr>
              <w:pStyle w:val="4"/>
              <w:suppressAutoHyphens/>
              <w:outlineLvl w:val="3"/>
              <w:rPr>
                <w:rFonts w:ascii="Arial" w:hAnsi="Arial" w:cs="Arial"/>
                <w:b/>
              </w:rPr>
            </w:pPr>
            <w:r w:rsidRPr="000245FD">
              <w:rPr>
                <w:rFonts w:ascii="Arial" w:hAnsi="Arial" w:cs="Arial"/>
                <w:b/>
              </w:rPr>
              <w:t>Усеченные конусы в линейном порядке</w:t>
            </w:r>
          </w:p>
          <w:p w:rsidR="008544A3" w:rsidRPr="000245FD" w:rsidRDefault="008544A3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</w:p>
          <w:p w:rsidR="008544A3" w:rsidRDefault="008544A3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8544A3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</w:rPr>
              <w:t>Р 52875-2018</w:t>
            </w:r>
            <w:r w:rsidR="000245FD">
              <w:rPr>
                <w:rFonts w:ascii="Arial" w:hAnsi="Arial" w:cs="Arial"/>
              </w:rPr>
              <w:t>,</w:t>
            </w:r>
          </w:p>
          <w:p w:rsidR="000245FD" w:rsidRPr="000245FD" w:rsidRDefault="000245F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</w:p>
          <w:p w:rsidR="000245FD" w:rsidRPr="000245FD" w:rsidRDefault="000245F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  <w:r w:rsidRPr="000245FD"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  <w:t>СП 59.13330.2016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0911B4" w:rsidRDefault="000911B4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4B3562">
              <w:rPr>
                <w:rFonts w:ascii="Arial" w:hAnsi="Arial" w:cs="Arial"/>
                <w:i w:val="0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FAE64C3" wp14:editId="405C7990">
                  <wp:extent cx="2027208" cy="20272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047" cy="20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4A3" w:rsidRPr="008544A3" w:rsidRDefault="008544A3" w:rsidP="004E0618">
            <w:pPr>
              <w:keepNext/>
              <w:keepLines/>
            </w:pPr>
          </w:p>
          <w:p w:rsidR="004B3562" w:rsidRPr="004B3562" w:rsidRDefault="004B3562" w:rsidP="004E0618">
            <w:pPr>
              <w:keepNext/>
              <w:keepLines/>
              <w:rPr>
                <w:color w:val="000000" w:themeColor="text1"/>
              </w:rPr>
            </w:pPr>
          </w:p>
          <w:p w:rsidR="004B3562" w:rsidRDefault="000C4696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4B3562" w:rsidRPr="000835B7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ПВХ </w:t>
              </w:r>
            </w:hyperlink>
            <w:r w:rsidR="006D21AB" w:rsidRPr="006D21AB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(линейные конусы)</w:t>
            </w:r>
          </w:p>
          <w:p w:rsidR="006D21AB" w:rsidRPr="004B3562" w:rsidRDefault="000C4696" w:rsidP="004E0618">
            <w:pPr>
              <w:pStyle w:val="a3"/>
              <w:keepNext/>
              <w:keepLines/>
              <w:suppressAutoHyphen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0" w:history="1">
              <w:r w:rsidR="006D21AB" w:rsidRPr="000835B7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ПУ </w:t>
              </w:r>
            </w:hyperlink>
            <w:r w:rsidR="006D21AB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6D21AB" w:rsidRPr="006D21AB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 xml:space="preserve">линейные </w:t>
            </w:r>
            <w:bookmarkStart w:id="0" w:name="_GoBack"/>
            <w:bookmarkEnd w:id="0"/>
            <w:r w:rsidR="006D21AB" w:rsidRPr="006D21AB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конусы)</w:t>
            </w:r>
          </w:p>
          <w:p w:rsidR="004E0618" w:rsidRDefault="004E0618" w:rsidP="004E0618">
            <w:pPr>
              <w:keepNext/>
              <w:keepLines/>
              <w:jc w:val="center"/>
              <w:rPr>
                <w:color w:val="000000" w:themeColor="text1"/>
              </w:rPr>
            </w:pPr>
          </w:p>
          <w:p w:rsidR="004E0618" w:rsidRPr="004E0618" w:rsidRDefault="004E0618" w:rsidP="004E0618">
            <w:pPr>
              <w:keepNext/>
              <w:keepLines/>
            </w:pPr>
          </w:p>
          <w:p w:rsidR="004E0618" w:rsidRDefault="004E0618" w:rsidP="004E0618">
            <w:pPr>
              <w:keepNext/>
              <w:keepLines/>
            </w:pPr>
          </w:p>
          <w:p w:rsidR="004E0618" w:rsidRDefault="004E0618" w:rsidP="004E0618">
            <w:pPr>
              <w:keepNext/>
              <w:keepLines/>
            </w:pPr>
          </w:p>
          <w:p w:rsidR="006D21AB" w:rsidRPr="004E0618" w:rsidRDefault="004E0618" w:rsidP="004E0618">
            <w:pPr>
              <w:keepNext/>
              <w:keepLines/>
              <w:tabs>
                <w:tab w:val="left" w:pos="2296"/>
              </w:tabs>
            </w:pPr>
            <w:r>
              <w:tab/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8F02BA" w:rsidRDefault="00032F96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>Разрешено движен</w:t>
            </w:r>
            <w:r w:rsid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 с осторожностью (вариант 1)</w:t>
            </w:r>
          </w:p>
          <w:p w:rsidR="008F02BA" w:rsidRDefault="008F02B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32F96" w:rsidRPr="004B3562" w:rsidRDefault="00032F96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>«Поле внимания» (вариант 2)</w:t>
            </w:r>
          </w:p>
          <w:p w:rsidR="00032F96" w:rsidRPr="004B3562" w:rsidRDefault="00032F96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911B4" w:rsidRPr="005026FA" w:rsidRDefault="00032F96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u w:val="single"/>
              </w:rPr>
              <w:t>Объясняем:</w:t>
            </w:r>
            <w:r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0911B4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Предупреждает о преодолимых препятствиях на пути следования: как дверные проемы</w:t>
            </w:r>
            <w:r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и лестницы, а также обозначает</w:t>
            </w:r>
            <w:r w:rsidR="00245B7F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поля</w:t>
            </w:r>
            <w:r w:rsidR="000911B4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внимания</w:t>
            </w:r>
            <w:r w:rsidR="00245B7F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(перед началом и в конце тактильного пути, в местах пересечения изменения направления движения)</w:t>
            </w:r>
          </w:p>
          <w:p w:rsidR="00032F96" w:rsidRPr="004B3562" w:rsidRDefault="00032F96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911B4" w:rsidRPr="004B3562" w:rsidRDefault="000911B4" w:rsidP="004E0618">
            <w:pPr>
              <w:pStyle w:val="a3"/>
              <w:keepNext/>
              <w:keepLines/>
              <w:suppressAutoHyphen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032F96" w:rsidRPr="004B3562" w:rsidRDefault="004B3562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Перед подземными </w:t>
            </w:r>
            <w:r w:rsidR="00032F96" w:rsidRP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>и надземными пешеходными переходами</w:t>
            </w:r>
          </w:p>
          <w:p w:rsidR="00032F96" w:rsidRPr="004B3562" w:rsidRDefault="00032F96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Перед лестницами и открытыми выходами на лестничную площадку</w:t>
            </w:r>
          </w:p>
          <w:p w:rsidR="00032F96" w:rsidRDefault="004B3562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Перед дверьми</w:t>
            </w:r>
          </w:p>
          <w:p w:rsidR="000835B7" w:rsidRDefault="000835B7" w:rsidP="004E0618">
            <w:pPr>
              <w:pStyle w:val="a3"/>
              <w:keepNext/>
              <w:keepLines/>
              <w:spacing w:before="0" w:beforeAutospacing="0" w:after="120" w:afterAutospacing="0"/>
              <w:ind w:left="30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0835B7" w:rsidRPr="004B3562" w:rsidRDefault="000835B7" w:rsidP="004E0618">
            <w:pPr>
              <w:pStyle w:val="a3"/>
              <w:keepNext/>
              <w:keepLines/>
              <w:spacing w:before="0" w:beforeAutospacing="0" w:after="120" w:afterAutospacing="0"/>
              <w:ind w:left="30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4B3562" w:rsidRPr="00FD4C64" w:rsidRDefault="00032F96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FD4C6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В качестве "Поля внимания" в </w:t>
            </w:r>
            <w:r w:rsidR="004B3562" w:rsidRPr="00FD4C6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начале или конце </w:t>
            </w:r>
            <w:r w:rsidRPr="00FD4C6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движения, примыкания или ответвления направляющих указателей</w:t>
            </w:r>
            <w:r w:rsidR="000911B4" w:rsidRPr="00FD4C64">
              <w:rPr>
                <w:rFonts w:ascii="Arial" w:eastAsiaTheme="majorEastAsia" w:hAnsi="Arial" w:cs="Arial"/>
                <w:i/>
                <w:iCs/>
                <w:color w:val="000000" w:themeColor="text1"/>
                <w:sz w:val="20"/>
                <w:szCs w:val="20"/>
              </w:rPr>
              <w:t>.</w:t>
            </w:r>
            <w:r w:rsidR="004B3562" w:rsidRPr="00FD4C6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:rsidR="000911B4" w:rsidRPr="004B3562" w:rsidRDefault="000911B4" w:rsidP="004E0618">
            <w:pPr>
              <w:pStyle w:val="a3"/>
              <w:keepNext/>
              <w:keepLines/>
              <w:suppressAutoHyphens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245B7F" w:rsidRPr="00245B7F" w:rsidRDefault="00245B7F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245B7F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Как надо монтировать:</w:t>
            </w:r>
          </w:p>
          <w:p w:rsidR="000911B4" w:rsidRDefault="00432E86" w:rsidP="004E0618">
            <w:pPr>
              <w:pStyle w:val="a3"/>
              <w:keepNext/>
              <w:keepLine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глубине от</w:t>
            </w:r>
            <w:r w:rsid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500 до </w:t>
            </w:r>
            <w:r w:rsid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600 мм,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 ширине</w:t>
            </w:r>
            <w:r w:rsidR="004B356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0CF9">
              <w:rPr>
                <w:rFonts w:ascii="Arial" w:hAnsi="Arial" w:cs="Arial"/>
                <w:color w:val="000000" w:themeColor="text1"/>
                <w:sz w:val="20"/>
                <w:szCs w:val="20"/>
              </w:rPr>
              <w:t>лестничного марша или ширине дверного проёма</w:t>
            </w:r>
          </w:p>
          <w:p w:rsidR="000835B7" w:rsidRDefault="000835B7" w:rsidP="004E0618">
            <w:pPr>
              <w:pStyle w:val="a3"/>
              <w:keepNext/>
              <w:keepLine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Для поля внимания нужно укладывать плитку </w:t>
            </w:r>
            <w:r w:rsidRP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>в форме квадрата со стороной 600 мм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(4 плитки 300х300 мм)</w:t>
            </w:r>
          </w:p>
          <w:p w:rsidR="000835B7" w:rsidRPr="000835B7" w:rsidRDefault="000835B7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0835B7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Где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надо монтировать</w:t>
            </w:r>
            <w:r w:rsidRPr="000835B7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:</w:t>
            </w:r>
          </w:p>
          <w:p w:rsidR="00EB0CF9" w:rsidRPr="000835B7" w:rsidRDefault="00EB0CF9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На тротуаре </w:t>
            </w:r>
            <w:r w:rsid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>за</w:t>
            </w:r>
            <w:r w:rsidRP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300 мм </w:t>
            </w:r>
            <w:r w:rsid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 </w:t>
            </w:r>
            <w:r w:rsidRP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>кромки приподнятой площадки надземного или п</w:t>
            </w:r>
            <w:r w:rsid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одземного пешеходного перехода или </w:t>
            </w:r>
            <w:r w:rsidRP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>от кромки проступи первой ступени лестницы</w:t>
            </w:r>
          </w:p>
          <w:p w:rsidR="00EB0CF9" w:rsidRPr="000835B7" w:rsidRDefault="00EB0CF9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На расстоянии 300 мм от кромки проступи первой ступени </w:t>
            </w:r>
            <w:r w:rsidR="000835B7">
              <w:rPr>
                <w:rFonts w:ascii="Arial" w:hAnsi="Arial" w:cs="Arial"/>
                <w:color w:val="000000" w:themeColor="text1"/>
                <w:sz w:val="20"/>
                <w:szCs w:val="20"/>
              </w:rPr>
              <w:t>лестницы</w:t>
            </w:r>
            <w:r w:rsidR="00245B7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или начала открытой лестничной площадки</w:t>
            </w:r>
          </w:p>
          <w:p w:rsidR="00EB0CF9" w:rsidRPr="00245B7F" w:rsidRDefault="00245B7F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B7F">
              <w:rPr>
                <w:rFonts w:ascii="Arial" w:hAnsi="Arial" w:cs="Arial"/>
                <w:color w:val="000000" w:themeColor="text1"/>
                <w:sz w:val="20"/>
                <w:szCs w:val="20"/>
              </w:rPr>
              <w:t>Если дверь открывается на себя - на расстоянии, равном ширине полотна двери. Для раздвижных дверей, а также если дверь открывается от себя - на расстоянии 300 мм от положения двери в закрытом состоянии.</w:t>
            </w:r>
          </w:p>
          <w:p w:rsidR="00245B7F" w:rsidRPr="00245B7F" w:rsidRDefault="00245B7F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B7F">
              <w:rPr>
                <w:rFonts w:ascii="Arial" w:hAnsi="Arial" w:cs="Arial"/>
                <w:color w:val="000000" w:themeColor="text1"/>
                <w:sz w:val="20"/>
                <w:szCs w:val="20"/>
              </w:rPr>
              <w:t>Если дверь открывается на себя - на расстоянии, равном ширине полотна двери. Для раздвижных дверей, а также если дверь открывается от себя - на расстоянии 300 мм от положения двери в закрытом состоянии</w:t>
            </w:r>
          </w:p>
          <w:p w:rsidR="00245B7F" w:rsidRPr="00FD4C64" w:rsidRDefault="000835B7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FD4C6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В качестве «Поля внимания» перед началом и в конце движения, в местах примыкания </w:t>
            </w:r>
            <w:r w:rsidR="006A398E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и поворота</w:t>
            </w:r>
          </w:p>
        </w:tc>
      </w:tr>
      <w:tr w:rsidR="00115350" w:rsidRPr="008544A3" w:rsidTr="004E0618">
        <w:tc>
          <w:tcPr>
            <w:tcW w:w="1850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0911B4" w:rsidRPr="000245FD" w:rsidRDefault="00245B7F" w:rsidP="004E0618">
            <w:pPr>
              <w:pStyle w:val="4"/>
              <w:suppressAutoHyphens/>
              <w:outlineLvl w:val="3"/>
              <w:rPr>
                <w:rFonts w:ascii="Arial" w:hAnsi="Arial" w:cs="Arial"/>
                <w:b/>
              </w:rPr>
            </w:pPr>
            <w:r w:rsidRPr="000245FD">
              <w:rPr>
                <w:rFonts w:ascii="Arial" w:hAnsi="Arial" w:cs="Arial"/>
                <w:b/>
              </w:rPr>
              <w:lastRenderedPageBreak/>
              <w:t>Усеченные конусы в шахматном порядке</w:t>
            </w:r>
          </w:p>
          <w:p w:rsidR="008544A3" w:rsidRPr="008544A3" w:rsidRDefault="008544A3" w:rsidP="004E0618">
            <w:pPr>
              <w:keepNext/>
              <w:keepLines/>
              <w:rPr>
                <w:rFonts w:ascii="Arial" w:hAnsi="Arial" w:cs="Arial"/>
              </w:rPr>
            </w:pPr>
          </w:p>
          <w:p w:rsidR="0044738D" w:rsidRDefault="0044738D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44738D">
              <w:rPr>
                <w:rFonts w:ascii="Arial" w:hAnsi="Arial" w:cs="Arial"/>
              </w:rPr>
              <w:t>ГОСТ Р 52875-2007 (</w:t>
            </w:r>
            <w:r>
              <w:rPr>
                <w:rFonts w:ascii="Arial" w:hAnsi="Arial" w:cs="Arial"/>
              </w:rPr>
              <w:t>применялся до 01.07.2019)</w:t>
            </w:r>
          </w:p>
          <w:p w:rsidR="0044738D" w:rsidRDefault="0044738D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</w:p>
          <w:p w:rsidR="0044738D" w:rsidRDefault="0044738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  <w:r w:rsidRPr="0044738D"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  <w:t>ГОСТ Р 52875-2018</w:t>
            </w:r>
          </w:p>
          <w:p w:rsidR="000245FD" w:rsidRDefault="000245F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</w:p>
          <w:p w:rsidR="000245FD" w:rsidRPr="0044738D" w:rsidRDefault="000245F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  <w:r w:rsidRPr="000245FD"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  <w:t>СП 59.13330.2016</w:t>
            </w:r>
          </w:p>
          <w:p w:rsidR="0044738D" w:rsidRPr="0044738D" w:rsidRDefault="0044738D" w:rsidP="004E0618">
            <w:pPr>
              <w:pStyle w:val="4"/>
              <w:suppressAutoHyphens/>
              <w:outlineLvl w:val="3"/>
            </w:pPr>
          </w:p>
        </w:tc>
        <w:tc>
          <w:tcPr>
            <w:tcW w:w="343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0911B4" w:rsidRDefault="000911B4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8544A3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object w:dxaOrig="6792" w:dyaOrig="6792" w14:anchorId="2E86F4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43" type="#_x0000_t75" style="width:161pt;height:161pt" o:ole="">
                  <v:imagedata r:id="rId11" o:title=""/>
                </v:shape>
                <o:OLEObject Type="Embed" ProgID="PBrush" ShapeID="_x0000_i1543" DrawAspect="Content" ObjectID="_1633457921" r:id="rId12"/>
              </w:object>
            </w:r>
          </w:p>
          <w:p w:rsidR="008544A3" w:rsidRPr="008544A3" w:rsidRDefault="008544A3" w:rsidP="004E0618">
            <w:pPr>
              <w:keepNext/>
              <w:keepLines/>
            </w:pPr>
          </w:p>
          <w:p w:rsidR="006D21AB" w:rsidRPr="008544A3" w:rsidRDefault="006D21AB" w:rsidP="004E0618">
            <w:pPr>
              <w:keepNext/>
              <w:keepLines/>
              <w:rPr>
                <w:rFonts w:ascii="Arial" w:hAnsi="Arial" w:cs="Arial"/>
              </w:rPr>
            </w:pPr>
          </w:p>
          <w:p w:rsidR="006D21AB" w:rsidRPr="008544A3" w:rsidRDefault="000C4696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  <w:hyperlink r:id="rId13" w:history="1">
              <w:r w:rsidR="006D21AB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ПВХ </w:t>
              </w:r>
            </w:hyperlink>
            <w:r w:rsidR="006D21AB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(шахматные конусы)</w:t>
            </w:r>
          </w:p>
          <w:p w:rsidR="006D21AB" w:rsidRPr="008544A3" w:rsidRDefault="000C4696" w:rsidP="004E0618">
            <w:pPr>
              <w:pStyle w:val="a3"/>
              <w:keepNext/>
              <w:keepLines/>
              <w:suppressAutoHyphen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4" w:history="1">
              <w:r w:rsidR="006D21AB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ПУ </w:t>
              </w:r>
            </w:hyperlink>
            <w:r w:rsidR="006D21AB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(шахматные конусы)</w:t>
            </w:r>
          </w:p>
          <w:p w:rsidR="006D21AB" w:rsidRPr="008544A3" w:rsidRDefault="006D21AB" w:rsidP="004E0618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  <w:tc>
          <w:tcPr>
            <w:tcW w:w="2125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245B7F" w:rsidRPr="008544A3" w:rsidRDefault="006D21AB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Дальнейшее движение запрещено </w:t>
            </w:r>
          </w:p>
          <w:p w:rsidR="006D21AB" w:rsidRPr="008544A3" w:rsidRDefault="006D21AB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D21AB" w:rsidRPr="005026FA" w:rsidRDefault="00245B7F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u w:val="single"/>
              </w:rPr>
              <w:t>Объясняем:</w:t>
            </w:r>
            <w:r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6D21AB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Предупреждает</w:t>
            </w:r>
            <w:r w:rsidR="000911B4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о непреодолимых препятствиях на путях следования, таких как </w:t>
            </w:r>
            <w:r w:rsidR="006D21AB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отдельно стоящие </w:t>
            </w:r>
            <w:r w:rsidR="000911B4"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опоры и колонны. </w:t>
            </w:r>
          </w:p>
          <w:p w:rsidR="000911B4" w:rsidRPr="008544A3" w:rsidRDefault="000911B4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FD4C64" w:rsidRPr="00FD4C64" w:rsidRDefault="00FD4C64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D4C64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Перед отдельно стоящими опорами (светофорами, столбами, несущими конструкциями)</w:t>
            </w:r>
          </w:p>
          <w:p w:rsidR="00FD4C64" w:rsidRPr="00FD4C64" w:rsidRDefault="00FD4C64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D4C64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Перед деревьями</w:t>
            </w:r>
          </w:p>
          <w:p w:rsidR="00FD4C64" w:rsidRPr="00FD4C64" w:rsidRDefault="00FD4C64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D4C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Перед </w:t>
            </w:r>
            <w:r w:rsidRPr="008544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зонами, </w:t>
            </w:r>
            <w:r w:rsidRPr="00FD4C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закрытыми для движения </w:t>
            </w:r>
          </w:p>
          <w:p w:rsidR="000911B4" w:rsidRPr="008544A3" w:rsidRDefault="00FD4C64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D4C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Перед </w:t>
            </w:r>
            <w:r w:rsidRPr="008544A3">
              <w:rPr>
                <w:rFonts w:ascii="Arial" w:hAnsi="Arial" w:cs="Arial"/>
                <w:color w:val="000000" w:themeColor="text1"/>
                <w:sz w:val="20"/>
                <w:szCs w:val="20"/>
              </w:rPr>
              <w:t>другими</w:t>
            </w:r>
            <w:r w:rsidRPr="00FD4C6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видами непреодолимых препятствий</w:t>
            </w:r>
          </w:p>
        </w:tc>
        <w:tc>
          <w:tcPr>
            <w:tcW w:w="564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FD4C64" w:rsidRPr="008544A3" w:rsidRDefault="00FD4C64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Как надо монтировать:</w:t>
            </w:r>
          </w:p>
          <w:p w:rsidR="00432E86" w:rsidRPr="008544A3" w:rsidRDefault="00432E86" w:rsidP="004E0618">
            <w:pPr>
              <w:pStyle w:val="a3"/>
              <w:keepNext/>
              <w:keepLine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4A3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глубине от 500 до 600 мм и по всей ширине препятствия. Перед одиночным вертикальным препятствием монтируется вокруг него и должен иметь ширину не менее 600 мм</w:t>
            </w:r>
          </w:p>
          <w:p w:rsidR="00FD4C64" w:rsidRPr="008544A3" w:rsidRDefault="00FD4C64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Где надо монтировать:</w:t>
            </w:r>
          </w:p>
          <w:p w:rsidR="000911B4" w:rsidRPr="008544A3" w:rsidRDefault="00432E86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8544A3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Перед опорами, колоннами и другими препятствиями на расстоянии 300 мм от их внешней границы. Тактильный указатель должен выступать за пределы препятствия со стороны основного потока движения на 300 мм</w:t>
            </w:r>
          </w:p>
        </w:tc>
      </w:tr>
      <w:tr w:rsidR="00115350" w:rsidRPr="008544A3" w:rsidTr="004E0618">
        <w:tc>
          <w:tcPr>
            <w:tcW w:w="1850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6A4F15" w:rsidRPr="000245FD" w:rsidRDefault="006A4F15" w:rsidP="004E0618">
            <w:pPr>
              <w:pStyle w:val="4"/>
              <w:suppressAutoHyphens/>
              <w:outlineLvl w:val="3"/>
              <w:rPr>
                <w:rFonts w:ascii="Arial" w:hAnsi="Arial" w:cs="Arial"/>
                <w:b/>
              </w:rPr>
            </w:pPr>
            <w:r w:rsidRPr="000245FD">
              <w:rPr>
                <w:rFonts w:ascii="Arial" w:hAnsi="Arial" w:cs="Arial"/>
                <w:b/>
              </w:rPr>
              <w:lastRenderedPageBreak/>
              <w:t xml:space="preserve">Три параллельных продольных </w:t>
            </w:r>
            <w:r w:rsidR="00FB0183" w:rsidRPr="000245FD">
              <w:rPr>
                <w:rFonts w:ascii="Arial" w:hAnsi="Arial" w:cs="Arial"/>
                <w:b/>
              </w:rPr>
              <w:t xml:space="preserve">полосы </w:t>
            </w:r>
          </w:p>
          <w:p w:rsidR="006A4F15" w:rsidRPr="000245FD" w:rsidRDefault="006A4F15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</w:p>
          <w:p w:rsidR="006A4F15" w:rsidRDefault="006A4F15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8544A3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</w:rPr>
              <w:t>Р 52875-2018</w:t>
            </w:r>
          </w:p>
          <w:p w:rsidR="000245FD" w:rsidRPr="000245FD" w:rsidRDefault="000245F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</w:p>
          <w:p w:rsidR="000245FD" w:rsidRPr="000245FD" w:rsidRDefault="000245FD" w:rsidP="004E0618">
            <w:pPr>
              <w:keepNext/>
              <w:keepLines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  <w:r w:rsidRPr="000245FD"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  <w:t>СП 59.13330.2016</w:t>
            </w:r>
          </w:p>
        </w:tc>
        <w:tc>
          <w:tcPr>
            <w:tcW w:w="343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6A4F15" w:rsidRDefault="006A4F15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8544A3">
              <w:rPr>
                <w:rFonts w:ascii="Arial" w:hAnsi="Arial" w:cs="Arial"/>
                <w:i w:val="0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B0524B" wp14:editId="2551DDF1">
                  <wp:extent cx="2027208" cy="20272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46" cy="205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F15" w:rsidRDefault="006A4F15" w:rsidP="004E0618">
            <w:pPr>
              <w:keepNext/>
              <w:keepLines/>
            </w:pPr>
          </w:p>
          <w:p w:rsidR="006A4F15" w:rsidRPr="008544A3" w:rsidRDefault="006A4F15" w:rsidP="004E0618">
            <w:pPr>
              <w:keepNext/>
              <w:keepLines/>
            </w:pPr>
          </w:p>
          <w:p w:rsidR="006A4F15" w:rsidRPr="008544A3" w:rsidRDefault="000C4696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  <w:hyperlink r:id="rId16" w:history="1">
              <w:r w:rsidR="006A4F15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ПВХ </w:t>
              </w:r>
            </w:hyperlink>
            <w:r w:rsidR="006A4F1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6A4F15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3 полосы</w:t>
            </w:r>
            <w:r w:rsidR="006A4F1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  <w:p w:rsidR="006A4F15" w:rsidRPr="008544A3" w:rsidRDefault="000C4696" w:rsidP="004E0618">
            <w:pPr>
              <w:pStyle w:val="a3"/>
              <w:keepNext/>
              <w:keepLines/>
              <w:suppressAutoHyphens/>
              <w:jc w:val="center"/>
            </w:pPr>
            <w:hyperlink r:id="rId17" w:history="1">
              <w:r w:rsidR="006A4F15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ПУ </w:t>
              </w:r>
            </w:hyperlink>
            <w:r w:rsidR="006A4F1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6A4F15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3 полосы</w:t>
            </w:r>
            <w:r w:rsidR="006A4F1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</w:tc>
        <w:tc>
          <w:tcPr>
            <w:tcW w:w="2125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6A4F15" w:rsidRPr="008544A3" w:rsidRDefault="006A4F15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Направление движения</w:t>
            </w:r>
          </w:p>
          <w:p w:rsidR="006A4F15" w:rsidRPr="008544A3" w:rsidRDefault="006A4F15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6A4F15" w:rsidRPr="005026FA" w:rsidRDefault="006A4F15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u w:val="single"/>
              </w:rPr>
              <w:t>Объясняем:</w:t>
            </w:r>
            <w:r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:rsidR="006A4F15" w:rsidRPr="005026FA" w:rsidRDefault="006A4F15" w:rsidP="004E0618">
            <w:pPr>
              <w:pStyle w:val="4"/>
              <w:suppressAutoHyphens/>
              <w:outlineLvl w:val="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Обозначает зону для безопасного движения. Укладывается вдоль путей движения. </w:t>
            </w:r>
          </w:p>
          <w:p w:rsidR="006A4F15" w:rsidRPr="008544A3" w:rsidRDefault="006A4F15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6A4F15" w:rsidRPr="006A4F15" w:rsidRDefault="006A4F15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A4F15">
              <w:rPr>
                <w:rFonts w:ascii="Arial" w:hAnsi="Arial" w:cs="Arial"/>
                <w:color w:val="000000" w:themeColor="text1"/>
                <w:sz w:val="20"/>
                <w:szCs w:val="20"/>
              </w:rPr>
              <w:t>Как направляющий ука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затель в местах прямолинейного </w:t>
            </w:r>
            <w:r w:rsidR="006A39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одностороннего и двухстороннего </w:t>
            </w:r>
            <w:r w:rsidRPr="006A4F15">
              <w:rPr>
                <w:rFonts w:ascii="Arial" w:hAnsi="Arial" w:cs="Arial"/>
                <w:color w:val="000000" w:themeColor="text1"/>
                <w:sz w:val="20"/>
                <w:szCs w:val="20"/>
              </w:rPr>
              <w:t>движения</w:t>
            </w:r>
          </w:p>
          <w:p w:rsidR="006A4F15" w:rsidRDefault="006A4F15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A4F15">
              <w:rPr>
                <w:rFonts w:ascii="Arial" w:hAnsi="Arial" w:cs="Arial"/>
                <w:color w:val="000000" w:themeColor="text1"/>
                <w:sz w:val="20"/>
                <w:szCs w:val="20"/>
              </w:rPr>
              <w:t>Как направляющий указатель, задающий направление движения от указателя "Поле внимания" в сторону какого-либо значимого объекта</w:t>
            </w:r>
          </w:p>
          <w:p w:rsidR="00196A1A" w:rsidRPr="00E53374" w:rsidRDefault="006024BB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307" w:hanging="284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Для обозначения остановочного павильона</w:t>
            </w:r>
          </w:p>
        </w:tc>
        <w:tc>
          <w:tcPr>
            <w:tcW w:w="564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6A4F15" w:rsidRDefault="006A4F15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Как надо монтировать:</w:t>
            </w:r>
          </w:p>
          <w:p w:rsidR="00AA22FE" w:rsidRDefault="006024BB" w:rsidP="004E0618">
            <w:pPr>
              <w:pStyle w:val="a3"/>
              <w:keepNext/>
              <w:keepLine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один ряд д</w:t>
            </w:r>
            <w:r w:rsidR="00AA22FE" w:rsidRP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>ля движения</w:t>
            </w:r>
            <w:r w:rsid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 двух направлениях</w:t>
            </w:r>
            <w:r w:rsidR="00AA22FE" w:rsidRPr="00CE6F05">
              <w:rPr>
                <w:noProof/>
              </w:rPr>
              <w:drawing>
                <wp:inline distT="0" distB="0" distL="0" distR="0" wp14:anchorId="50BC2018" wp14:editId="5C2825BD">
                  <wp:extent cx="1975449" cy="69088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40" cy="70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55E" w:rsidRDefault="006024BB" w:rsidP="004E0618">
            <w:pPr>
              <w:pStyle w:val="a3"/>
              <w:keepNext/>
              <w:keepLines/>
              <w:rPr>
                <w:noProof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два ряда д</w:t>
            </w:r>
            <w:r w:rsidR="00AA22FE" w:rsidRP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>ля движения</w:t>
            </w:r>
            <w:r w:rsid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 одном направлении:</w:t>
            </w:r>
            <w:r w:rsidR="00AA22FE" w:rsidRPr="00CE6F05">
              <w:rPr>
                <w:noProof/>
              </w:rPr>
              <w:t xml:space="preserve"> </w:t>
            </w:r>
            <w:r w:rsidR="00AA22FE" w:rsidRPr="00CE6F05">
              <w:rPr>
                <w:noProof/>
              </w:rPr>
              <w:drawing>
                <wp:inline distT="0" distB="0" distL="0" distR="0" wp14:anchorId="0B3CA884" wp14:editId="3119962A">
                  <wp:extent cx="3444597" cy="776378"/>
                  <wp:effectExtent l="0" t="0" r="381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035" cy="78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985" w:rsidRDefault="006024BB" w:rsidP="004E0618">
            <w:pPr>
              <w:pStyle w:val="a3"/>
              <w:keepNext/>
              <w:keepLine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2 ряда (6 параллельных полос) д</w:t>
            </w:r>
            <w:r w:rsid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ля обозначения остановочного павильона полосы </w:t>
            </w:r>
          </w:p>
          <w:p w:rsidR="00DB6985" w:rsidRDefault="00DB6985" w:rsidP="004E0618">
            <w:pPr>
              <w:pStyle w:val="a3"/>
              <w:keepNext/>
              <w:keepLines/>
            </w:pPr>
            <w:r>
              <w:object w:dxaOrig="4809" w:dyaOrig="1698">
                <v:shape id="_x0000_i1544" type="#_x0000_t75" style="width:240.45pt;height:84.9pt" o:ole="">
                  <v:imagedata r:id="rId20" o:title=""/>
                </v:shape>
                <o:OLEObject Type="Embed" ProgID="PBrush" ShapeID="_x0000_i1544" DrawAspect="Content" ObjectID="_1633457922" r:id="rId21"/>
              </w:object>
            </w:r>
          </w:p>
          <w:p w:rsidR="006A4F15" w:rsidRPr="008544A3" w:rsidRDefault="006A4F15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Где надо монтировать:</w:t>
            </w:r>
          </w:p>
          <w:p w:rsidR="00196A1A" w:rsidRDefault="00196A1A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Полоса</w:t>
            </w:r>
            <w:r w:rsidR="006A39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для движения в двух направлениях укладыва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="006A39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тся там, где обеспечено безопасное движение по обе стороны от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неё</w:t>
            </w:r>
            <w:r w:rsidR="006A39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A398E" w:rsidRP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>шириной не менее 0,9 м</w:t>
            </w:r>
            <w:r w:rsidR="006A39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 на высоту </w:t>
            </w:r>
            <w:r w:rsidR="006A398E" w:rsidRP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менее 2,1 м</w:t>
            </w:r>
          </w:p>
          <w:p w:rsidR="00AA22FE" w:rsidRDefault="006A398E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Начинают укладку</w:t>
            </w:r>
            <w:r w:rsid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полос от центра «Поля внимания»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A22FE" w:rsidRPr="00AA22FE">
              <w:rPr>
                <w:rFonts w:ascii="Arial" w:hAnsi="Arial" w:cs="Arial"/>
                <w:color w:val="000000" w:themeColor="text1"/>
                <w:sz w:val="20"/>
                <w:szCs w:val="20"/>
              </w:rPr>
              <w:t>в направлении значимого объекта</w:t>
            </w:r>
          </w:p>
          <w:p w:rsidR="00196A1A" w:rsidRPr="00AA22FE" w:rsidRDefault="00196A1A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Полосы для движения в одном направлении укладываются на расстоянии 300 мм друг от друга. </w:t>
            </w:r>
            <w:r w:rsidRPr="00196A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Передвижение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таком случае осуществляется</w:t>
            </w:r>
            <w:r w:rsidRPr="00196A1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внутри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полос </w:t>
            </w:r>
            <w:r w:rsidRPr="00196A1A">
              <w:rPr>
                <w:rFonts w:ascii="Arial" w:hAnsi="Arial" w:cs="Arial"/>
                <w:color w:val="000000" w:themeColor="text1"/>
                <w:sz w:val="20"/>
                <w:szCs w:val="20"/>
              </w:rPr>
              <w:t>в одном направлении</w:t>
            </w:r>
          </w:p>
          <w:p w:rsidR="006024BB" w:rsidRPr="001C4F90" w:rsidRDefault="00E2355E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Для обозначения остановочного павильона полосы укладываются </w:t>
            </w:r>
            <w:r w:rsidR="00232103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расстоянии</w:t>
            </w:r>
            <w:r w:rsidRP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3210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300 мм от стенок павильона. В таком случае </w:t>
            </w:r>
            <w:r w:rsidRP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движение </w:t>
            </w:r>
            <w:r w:rsidR="0023210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разрешается только вдоль полос </w:t>
            </w:r>
            <w:r w:rsidRP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>с одной стороны и запрещает</w:t>
            </w:r>
            <w:r w:rsidR="00232103">
              <w:rPr>
                <w:rFonts w:ascii="Arial" w:hAnsi="Arial" w:cs="Arial"/>
                <w:color w:val="000000" w:themeColor="text1"/>
                <w:sz w:val="20"/>
                <w:szCs w:val="20"/>
              </w:rPr>
              <w:t>ся</w:t>
            </w:r>
            <w:r w:rsidRP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23210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их </w:t>
            </w:r>
            <w:r w:rsidRPr="00E2355E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пересечение</w:t>
            </w:r>
            <w:r w:rsidR="006024BB" w:rsidRPr="001C4F9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93B02" w:rsidRPr="008544A3" w:rsidTr="004E0618">
        <w:tc>
          <w:tcPr>
            <w:tcW w:w="1850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B6985" w:rsidRPr="000245FD" w:rsidRDefault="00DB6985" w:rsidP="004E0618">
            <w:pPr>
              <w:pStyle w:val="4"/>
              <w:suppressAutoHyphens/>
              <w:outlineLvl w:val="3"/>
              <w:rPr>
                <w:rFonts w:ascii="Arial" w:hAnsi="Arial" w:cs="Arial"/>
                <w:b/>
              </w:rPr>
            </w:pPr>
            <w:r w:rsidRPr="000245FD">
              <w:rPr>
                <w:rFonts w:ascii="Arial" w:hAnsi="Arial" w:cs="Arial"/>
                <w:b/>
              </w:rPr>
              <w:lastRenderedPageBreak/>
              <w:t xml:space="preserve">Девять параллельных продольных </w:t>
            </w:r>
            <w:r w:rsidR="001E261C" w:rsidRPr="000245FD">
              <w:rPr>
                <w:rFonts w:ascii="Arial" w:hAnsi="Arial" w:cs="Arial"/>
                <w:b/>
              </w:rPr>
              <w:t>полос</w:t>
            </w:r>
            <w:r w:rsidRPr="000245FD">
              <w:rPr>
                <w:rFonts w:ascii="Arial" w:hAnsi="Arial" w:cs="Arial"/>
                <w:b/>
              </w:rPr>
              <w:t xml:space="preserve"> </w:t>
            </w:r>
          </w:p>
          <w:p w:rsidR="00DB6985" w:rsidRDefault="00DB6985" w:rsidP="004E0618">
            <w:pPr>
              <w:keepNext/>
              <w:keepLines/>
            </w:pPr>
          </w:p>
          <w:p w:rsidR="004C1604" w:rsidRDefault="004C1604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44738D">
              <w:rPr>
                <w:rFonts w:ascii="Arial" w:hAnsi="Arial" w:cs="Arial"/>
              </w:rPr>
              <w:t>ГОСТ Р 52875-2007 (</w:t>
            </w:r>
            <w:r>
              <w:rPr>
                <w:rFonts w:ascii="Arial" w:hAnsi="Arial" w:cs="Arial"/>
              </w:rPr>
              <w:t>применялся до 01.07.2019)</w:t>
            </w:r>
          </w:p>
          <w:p w:rsidR="004C1604" w:rsidRPr="008544A3" w:rsidRDefault="004C1604" w:rsidP="004E0618">
            <w:pPr>
              <w:keepNext/>
              <w:keepLines/>
            </w:pPr>
          </w:p>
          <w:p w:rsidR="004C1604" w:rsidRPr="004C1604" w:rsidRDefault="00DB6985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8544A3">
              <w:rPr>
                <w:rFonts w:ascii="Arial" w:hAnsi="Arial" w:cs="Arial"/>
              </w:rPr>
              <w:t xml:space="preserve">ГОСТ </w:t>
            </w:r>
            <w:r>
              <w:rPr>
                <w:rFonts w:ascii="Arial" w:hAnsi="Arial" w:cs="Arial"/>
              </w:rPr>
              <w:t>Р 52875-2018</w:t>
            </w:r>
          </w:p>
        </w:tc>
        <w:tc>
          <w:tcPr>
            <w:tcW w:w="343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B6985" w:rsidRDefault="001C4F90" w:rsidP="004E0618">
            <w:pPr>
              <w:pStyle w:val="4"/>
              <w:suppressAutoHyphens/>
              <w:jc w:val="center"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A2844D" wp14:editId="1EBA5CE9">
                  <wp:extent cx="2035334" cy="1979158"/>
                  <wp:effectExtent l="9208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1819" cy="199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6985" w:rsidRDefault="00DB6985" w:rsidP="004E0618">
            <w:pPr>
              <w:keepNext/>
              <w:keepLines/>
            </w:pPr>
          </w:p>
          <w:p w:rsidR="00DB6985" w:rsidRPr="008544A3" w:rsidRDefault="00DB6985" w:rsidP="004E0618">
            <w:pPr>
              <w:keepNext/>
              <w:keepLines/>
            </w:pPr>
          </w:p>
          <w:p w:rsidR="00DB6985" w:rsidRPr="008544A3" w:rsidRDefault="000C4696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  <w:hyperlink r:id="rId24" w:history="1">
              <w:r w:rsidR="00DB6985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ПВХ </w:t>
              </w:r>
            </w:hyperlink>
            <w:r w:rsidR="00DB698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DB6985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9 полос</w:t>
            </w:r>
            <w:r w:rsidR="00DB698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  <w:p w:rsidR="00DB6985" w:rsidRPr="008544A3" w:rsidRDefault="000C4696" w:rsidP="004E0618">
            <w:pPr>
              <w:pStyle w:val="a3"/>
              <w:keepNext/>
              <w:keepLines/>
              <w:suppressAutoHyphens/>
              <w:jc w:val="center"/>
            </w:pPr>
            <w:hyperlink r:id="rId25" w:history="1">
              <w:r w:rsidR="00DB6985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ПУ </w:t>
              </w:r>
            </w:hyperlink>
            <w:r w:rsidR="00DB698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DB6985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9 полос</w:t>
            </w:r>
            <w:r w:rsidR="00DB6985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</w:tc>
        <w:tc>
          <w:tcPr>
            <w:tcW w:w="2125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115350" w:rsidRDefault="00115350" w:rsidP="004E0618">
            <w:pPr>
              <w:pStyle w:val="3"/>
              <w:outlineLvl w:val="2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Впереди</w:t>
            </w:r>
            <w:r w:rsidR="008541A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наземный пешеходный переход или пересечен</w:t>
            </w:r>
            <w:r w:rsidR="008F02B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ие местного проезда (вариант 1)</w:t>
            </w:r>
          </w:p>
          <w:p w:rsidR="008F02BA" w:rsidRPr="008F02BA" w:rsidRDefault="008F02BA" w:rsidP="004E0618">
            <w:pPr>
              <w:keepNext/>
              <w:keepLines/>
            </w:pPr>
          </w:p>
          <w:p w:rsidR="00115350" w:rsidRPr="00115350" w:rsidRDefault="00115350" w:rsidP="004E0618">
            <w:pPr>
              <w:pStyle w:val="3"/>
              <w:outlineLvl w:val="2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«Поле</w:t>
            </w:r>
            <w:r w:rsidRPr="0011535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ожидания и/или получения услуги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» (вариант 2)</w:t>
            </w:r>
          </w:p>
          <w:p w:rsidR="00115350" w:rsidRDefault="00115350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DB6985" w:rsidRPr="005026FA" w:rsidRDefault="00DB6985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u w:val="single"/>
              </w:rPr>
              <w:t>Объясняем</w:t>
            </w:r>
            <w:r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: </w:t>
            </w:r>
          </w:p>
          <w:p w:rsidR="00115350" w:rsidRPr="005026FA" w:rsidRDefault="00115350" w:rsidP="004E0618">
            <w:pPr>
              <w:pStyle w:val="3"/>
              <w:outlineLvl w:val="2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</w:rPr>
              <w:t>Обозначает зоны перед пешеходными переходами, задаёт направление движения через проезжую часть, а также информирует о местах получения услуг</w:t>
            </w:r>
          </w:p>
          <w:p w:rsidR="00DB6985" w:rsidRPr="00115350" w:rsidRDefault="00DB6985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DB6985" w:rsidRPr="00115350" w:rsidRDefault="00DB6985" w:rsidP="004E0618">
            <w:pPr>
              <w:pStyle w:val="4"/>
              <w:suppressAutoHyphens/>
              <w:outlineLvl w:val="3"/>
              <w:rPr>
                <w:rFonts w:ascii="Arial" w:eastAsia="Times New Roman" w:hAnsi="Arial" w:cs="Arial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115350" w:rsidRPr="00115350" w:rsidRDefault="00115350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373" w:hanging="373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11535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Перед регулируемыми</w:t>
            </w:r>
            <w:r w:rsidR="008541A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и нерегулируемыми</w:t>
            </w:r>
            <w:r w:rsidRPr="0011535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наземными пешеходными переходами</w:t>
            </w:r>
          </w:p>
          <w:p w:rsidR="00DB6985" w:rsidRPr="00ED5345" w:rsidRDefault="008541AE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373" w:hanging="373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Перед п</w:t>
            </w:r>
            <w:r w:rsidRPr="008541A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ересечение</w:t>
            </w: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м</w:t>
            </w:r>
            <w:r w:rsidRPr="008541AE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второстепенного проезда или выезда с дворовой территории</w:t>
            </w:r>
            <w:r w:rsidRPr="0011535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DB6985" w:rsidRPr="006024BB" w:rsidRDefault="00DB6985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373" w:hanging="373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024BB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В местах посадки в маршрутные транспортные средства</w:t>
            </w:r>
          </w:p>
          <w:p w:rsidR="00DB6985" w:rsidRDefault="00DB6985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373" w:hanging="373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Перед местами предоставления услуг</w:t>
            </w:r>
          </w:p>
          <w:p w:rsidR="00DB6985" w:rsidRPr="006A4F15" w:rsidRDefault="00DB6985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373" w:hanging="373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6024BB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Перед тактильными мнемосхемами</w:t>
            </w:r>
          </w:p>
        </w:tc>
        <w:tc>
          <w:tcPr>
            <w:tcW w:w="564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B6985" w:rsidRDefault="00DB6985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Как надо монтировать:</w:t>
            </w:r>
          </w:p>
          <w:p w:rsidR="008541AE" w:rsidRDefault="008541AE" w:rsidP="004E0618">
            <w:pPr>
              <w:pStyle w:val="a3"/>
              <w:keepNext/>
              <w:keepLines/>
              <w:spacing w:before="0" w:beforeAutospacing="0" w:after="12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глубине</w:t>
            </w: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500 до 600 мм и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 ширине перехода,</w:t>
            </w: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</w:t>
            </w: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>а тротуаре перед началом перехода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или </w:t>
            </w: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>выходом на проезжую часть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Рифы должны быть направлены </w:t>
            </w:r>
            <w:r w:rsidR="00F93B02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противоположную сторону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перехода</w:t>
            </w:r>
            <w:r w:rsidR="00F93B0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(перпендикулярно проезжей части)</w:t>
            </w:r>
          </w:p>
          <w:p w:rsidR="008541AE" w:rsidRDefault="00F93B02" w:rsidP="004E0618">
            <w:pPr>
              <w:pStyle w:val="a3"/>
              <w:keepNext/>
              <w:keepLines/>
              <w:spacing w:before="0" w:beforeAutospacing="0" w:after="12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object w:dxaOrig="7961" w:dyaOrig="4510">
                <v:shape id="_x0000_i1545" type="#_x0000_t75" style="width:223.45pt;height:126.35pt" o:ole="">
                  <v:imagedata r:id="rId26" o:title=""/>
                </v:shape>
                <o:OLEObject Type="Embed" ProgID="PBrush" ShapeID="_x0000_i1545" DrawAspect="Content" ObjectID="_1633457923" r:id="rId27"/>
              </w:object>
            </w:r>
          </w:p>
          <w:p w:rsidR="00DB6985" w:rsidRDefault="00DB6985" w:rsidP="004E0618">
            <w:pPr>
              <w:pStyle w:val="a3"/>
              <w:keepNext/>
              <w:keepLines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3 ряда (9 параллельных полос) для обозначения места посадки в транспортные средства шириной не менее 2 м или по ширине павильона (навеса)</w:t>
            </w:r>
          </w:p>
          <w:p w:rsidR="00DB6985" w:rsidRDefault="00DB6985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object w:dxaOrig="4809" w:dyaOrig="679">
                <v:shape id="_x0000_i1546" type="#_x0000_t75" style="width:240.45pt;height:33.95pt" o:ole="">
                  <v:imagedata r:id="rId28" o:title=""/>
                </v:shape>
                <o:OLEObject Type="Embed" ProgID="PBrush" ShapeID="_x0000_i1546" DrawAspect="Content" ObjectID="_1633457924" r:id="rId29"/>
              </w:object>
            </w:r>
          </w:p>
          <w:p w:rsidR="008541AE" w:rsidRDefault="00DB6985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3 ряда (9 параллельных полос) по ширине места предоставления услуг</w:t>
            </w:r>
            <w:r w:rsidR="001C4F9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перед тактильными </w:t>
            </w:r>
            <w:r w:rsidR="001C4F90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мнемосхемами</w:t>
            </w:r>
            <w:r w:rsidR="00F93B02">
              <w:object w:dxaOrig="8368" w:dyaOrig="4170">
                <v:shape id="_x0000_i1547" type="#_x0000_t75" style="width:217.35pt;height:108.7pt" o:ole="">
                  <v:imagedata r:id="rId30" o:title=""/>
                </v:shape>
                <o:OLEObject Type="Embed" ProgID="PBrush" ShapeID="_x0000_i1547" DrawAspect="Content" ObjectID="_1633457925" r:id="rId31"/>
              </w:object>
            </w:r>
          </w:p>
          <w:p w:rsidR="00DB6985" w:rsidRPr="008544A3" w:rsidRDefault="00DB6985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Где надо монтировать:</w:t>
            </w:r>
          </w:p>
          <w:p w:rsidR="008541AE" w:rsidRDefault="008541AE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расстоянии 300 мм от кромки тротуара перед выходом на пешеходный переход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или </w:t>
            </w: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>выходом на проезжую часть</w:t>
            </w:r>
          </w:p>
          <w:p w:rsidR="00DB6985" w:rsidRDefault="00DB6985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024BB"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обозначения места посадки в транспортные средства полосы монтируются вплотную к бортовому камню</w:t>
            </w:r>
          </w:p>
          <w:p w:rsidR="00DB6985" w:rsidRPr="006024BB" w:rsidRDefault="00DB6985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Перед местом предоставления услуги и перед тактильными мнемосхемами </w:t>
            </w:r>
            <w:r w:rsidRPr="006024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на расстоянии 300 мм </w:t>
            </w:r>
          </w:p>
        </w:tc>
      </w:tr>
      <w:tr w:rsidR="00115350" w:rsidRPr="00FB0183" w:rsidTr="004E0618">
        <w:tc>
          <w:tcPr>
            <w:tcW w:w="1850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137D83" w:rsidRPr="000245FD" w:rsidRDefault="00137D83" w:rsidP="004E0618">
            <w:pPr>
              <w:pStyle w:val="4"/>
              <w:suppressAutoHyphens/>
              <w:outlineLvl w:val="3"/>
              <w:rPr>
                <w:rFonts w:ascii="Arial" w:hAnsi="Arial" w:cs="Arial"/>
                <w:b/>
              </w:rPr>
            </w:pPr>
            <w:r w:rsidRPr="000245FD">
              <w:rPr>
                <w:rFonts w:ascii="Arial" w:hAnsi="Arial" w:cs="Arial"/>
                <w:b/>
              </w:rPr>
              <w:lastRenderedPageBreak/>
              <w:t xml:space="preserve">Пять параллельных продольных полос </w:t>
            </w:r>
          </w:p>
          <w:p w:rsidR="00137D83" w:rsidRDefault="00137D83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  <w:p w:rsidR="00137D83" w:rsidRDefault="00137D83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44738D">
              <w:rPr>
                <w:rFonts w:ascii="Arial" w:hAnsi="Arial" w:cs="Arial"/>
              </w:rPr>
              <w:t>ГОСТ Р 52875-2007 (</w:t>
            </w:r>
            <w:r w:rsidR="00E53374">
              <w:rPr>
                <w:rFonts w:ascii="Arial" w:hAnsi="Arial" w:cs="Arial"/>
              </w:rPr>
              <w:t>применялся до 01.07.2019)</w:t>
            </w:r>
          </w:p>
          <w:p w:rsidR="000245FD" w:rsidRPr="000245FD" w:rsidRDefault="000245FD" w:rsidP="004E0618">
            <w:pPr>
              <w:keepNext/>
              <w:keepLines/>
            </w:pPr>
          </w:p>
        </w:tc>
        <w:tc>
          <w:tcPr>
            <w:tcW w:w="343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137D83" w:rsidRDefault="00137D83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FB0183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object w:dxaOrig="6792" w:dyaOrig="6792" w14:anchorId="4DA8F53E">
                <v:shape id="_x0000_i1548" type="#_x0000_t75" style="width:160.3pt;height:160.3pt" o:ole="">
                  <v:imagedata r:id="rId32" o:title=""/>
                </v:shape>
                <o:OLEObject Type="Embed" ProgID="PBrush" ShapeID="_x0000_i1548" DrawAspect="Content" ObjectID="_1633457926" r:id="rId33"/>
              </w:object>
            </w:r>
          </w:p>
          <w:p w:rsidR="00137D83" w:rsidRDefault="00137D83" w:rsidP="004E0618">
            <w:pPr>
              <w:keepNext/>
              <w:keepLines/>
            </w:pPr>
          </w:p>
          <w:p w:rsidR="00137D83" w:rsidRDefault="00137D83" w:rsidP="004E0618">
            <w:pPr>
              <w:keepNext/>
              <w:keepLines/>
            </w:pPr>
          </w:p>
          <w:p w:rsidR="00137D83" w:rsidRDefault="000C4696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  <w:hyperlink r:id="rId34" w:history="1">
              <w:r w:rsidR="00137D83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ПВХ </w:t>
              </w:r>
            </w:hyperlink>
            <w:r w:rsidR="00137D83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137D8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5 полос</w:t>
            </w:r>
            <w:r w:rsidR="00137D83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  <w:p w:rsidR="00137D83" w:rsidRPr="008544A3" w:rsidRDefault="00137D83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</w:p>
          <w:p w:rsidR="00137D83" w:rsidRPr="0044738D" w:rsidRDefault="000C4696" w:rsidP="004E0618">
            <w:pPr>
              <w:keepNext/>
              <w:keepLines/>
              <w:jc w:val="center"/>
            </w:pPr>
            <w:hyperlink r:id="rId35" w:history="1">
              <w:r w:rsidR="00137D83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ПУ </w:t>
              </w:r>
            </w:hyperlink>
            <w:r w:rsidR="00137D8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(3 полос</w:t>
            </w:r>
            <w:r w:rsidR="00137D83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</w:tc>
        <w:tc>
          <w:tcPr>
            <w:tcW w:w="2125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5026FA" w:rsidRDefault="005026F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Впереди </w:t>
            </w:r>
          </w:p>
          <w:p w:rsidR="005026FA" w:rsidRDefault="005026F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наземный </w:t>
            </w:r>
            <w:r w:rsid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пешеходный переход (вариант 1)</w:t>
            </w:r>
          </w:p>
          <w:p w:rsidR="008F02BA" w:rsidRDefault="008F02B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137D83" w:rsidRPr="008544A3" w:rsidRDefault="00137D83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Направление движения</w:t>
            </w:r>
            <w:r w:rsid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(вариант 2)</w:t>
            </w:r>
          </w:p>
          <w:p w:rsidR="00137D83" w:rsidRPr="008544A3" w:rsidRDefault="00137D83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137D83" w:rsidRPr="005026FA" w:rsidRDefault="00137D83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u w:val="single"/>
              </w:rPr>
              <w:t>Объясняем:</w:t>
            </w:r>
            <w:r w:rsidRPr="005026F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:rsidR="005026FA" w:rsidRPr="005026FA" w:rsidRDefault="005026FA" w:rsidP="004E0618">
            <w:pPr>
              <w:pStyle w:val="4"/>
              <w:suppressAutoHyphens/>
              <w:outlineLvl w:val="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Обозначает </w:t>
            </w:r>
            <w:r w:rsidR="00C923A6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начала</w:t>
            </w:r>
            <w:r w:rsidRPr="005026F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C923A6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наземного перехода.</w:t>
            </w:r>
          </w:p>
          <w:p w:rsidR="00137D83" w:rsidRPr="005026FA" w:rsidRDefault="00137D83" w:rsidP="004E0618">
            <w:pPr>
              <w:pStyle w:val="4"/>
              <w:suppressAutoHyphens/>
              <w:outlineLvl w:val="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26FA">
              <w:rPr>
                <w:rFonts w:ascii="Arial" w:hAnsi="Arial" w:cs="Arial"/>
                <w:color w:val="000000" w:themeColor="text1"/>
                <w:sz w:val="20"/>
                <w:szCs w:val="20"/>
              </w:rPr>
              <w:t>Обозначает</w:t>
            </w:r>
            <w:r w:rsidR="005026FA" w:rsidRPr="005026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26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зону для безопасного движения. Укладывается вдоль путей движения. </w:t>
            </w:r>
          </w:p>
          <w:p w:rsidR="00137D83" w:rsidRPr="008544A3" w:rsidRDefault="00137D83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C923A6" w:rsidRPr="00115350" w:rsidRDefault="00C923A6" w:rsidP="004E0618">
            <w:pPr>
              <w:keepNext/>
              <w:keepLines/>
              <w:numPr>
                <w:ilvl w:val="0"/>
                <w:numId w:val="4"/>
              </w:numPr>
              <w:spacing w:after="120"/>
              <w:ind w:left="413" w:hanging="413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115350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Перед наземными пешеходными переходами</w:t>
            </w:r>
          </w:p>
          <w:p w:rsidR="00137D83" w:rsidRPr="008544A3" w:rsidRDefault="00C923A6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413" w:hanging="41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путях движения в качестве направляющих дорожек</w:t>
            </w:r>
          </w:p>
        </w:tc>
        <w:tc>
          <w:tcPr>
            <w:tcW w:w="564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137D83" w:rsidRPr="008544A3" w:rsidRDefault="00137D83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Как надо монтировать:</w:t>
            </w:r>
          </w:p>
          <w:p w:rsidR="00C923A6" w:rsidRDefault="00C923A6" w:rsidP="004E0618">
            <w:pPr>
              <w:pStyle w:val="a3"/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По глубине от </w:t>
            </w:r>
            <w:r w:rsidRPr="00C923A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500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 </w:t>
            </w:r>
            <w:r w:rsidRPr="00C923A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600 мм </w:t>
            </w:r>
            <w:r w:rsidRPr="008541A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 ширине перехода, выкладывается</w:t>
            </w:r>
            <w:r w:rsidRPr="00C923A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тротуаре перед началом перехода </w:t>
            </w:r>
          </w:p>
          <w:p w:rsidR="00C923A6" w:rsidRDefault="00C923A6" w:rsidP="004E0618">
            <w:pPr>
              <w:pStyle w:val="a3"/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качестве направляющих дорожек ширина должна быть не менее 500 мм.</w:t>
            </w:r>
          </w:p>
          <w:p w:rsidR="00137D83" w:rsidRPr="008544A3" w:rsidRDefault="00137D83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Где надо монтировать:</w:t>
            </w:r>
          </w:p>
          <w:p w:rsidR="00137D83" w:rsidRPr="00C923A6" w:rsidRDefault="00C923A6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923A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расстоянии 800 мм от кромки проезжей части</w:t>
            </w:r>
          </w:p>
          <w:p w:rsidR="00C923A6" w:rsidRPr="008544A3" w:rsidRDefault="00C923A6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Направляющие дорожки укладываются в</w:t>
            </w:r>
            <w:r w:rsidRPr="00C923A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доль стены на расстоянии не более 1000 мм от стены</w:t>
            </w:r>
          </w:p>
        </w:tc>
      </w:tr>
      <w:tr w:rsidR="00D15FAC" w:rsidRPr="0044738D" w:rsidTr="004E0618">
        <w:tc>
          <w:tcPr>
            <w:tcW w:w="1850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15FAC" w:rsidRPr="000245FD" w:rsidRDefault="00D15FAC" w:rsidP="004E0618">
            <w:pPr>
              <w:pStyle w:val="4"/>
              <w:suppressAutoHyphens/>
              <w:outlineLvl w:val="3"/>
              <w:rPr>
                <w:rFonts w:ascii="Arial" w:hAnsi="Arial" w:cs="Arial"/>
                <w:b/>
              </w:rPr>
            </w:pPr>
            <w:r w:rsidRPr="000245FD">
              <w:rPr>
                <w:rFonts w:ascii="Arial" w:hAnsi="Arial" w:cs="Arial"/>
                <w:b/>
              </w:rPr>
              <w:lastRenderedPageBreak/>
              <w:t xml:space="preserve">Диагональные полосы </w:t>
            </w:r>
          </w:p>
          <w:p w:rsidR="00D15FAC" w:rsidRPr="0044738D" w:rsidRDefault="00D15FAC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  <w:p w:rsidR="00D15FAC" w:rsidRDefault="00D15FAC" w:rsidP="004E0618">
            <w:pPr>
              <w:pStyle w:val="4"/>
              <w:suppressAutoHyphens/>
              <w:outlineLvl w:val="3"/>
              <w:rPr>
                <w:rFonts w:ascii="Arial" w:hAnsi="Arial" w:cs="Arial"/>
              </w:rPr>
            </w:pPr>
            <w:r w:rsidRPr="0044738D">
              <w:rPr>
                <w:rFonts w:ascii="Arial" w:hAnsi="Arial" w:cs="Arial"/>
              </w:rPr>
              <w:t>ГОСТ Р 52875-2007 (</w:t>
            </w:r>
            <w:r>
              <w:rPr>
                <w:rFonts w:ascii="Arial" w:hAnsi="Arial" w:cs="Arial"/>
              </w:rPr>
              <w:t>применялся до 01.07.2019)</w:t>
            </w:r>
          </w:p>
          <w:p w:rsidR="008F02BA" w:rsidRDefault="008F02BA" w:rsidP="004E0618">
            <w:pPr>
              <w:keepNext/>
              <w:keepLines/>
            </w:pPr>
          </w:p>
          <w:p w:rsidR="008F02BA" w:rsidRPr="008F02BA" w:rsidRDefault="008F02BA" w:rsidP="004E0618">
            <w:pPr>
              <w:keepNext/>
              <w:keepLines/>
            </w:pPr>
          </w:p>
        </w:tc>
        <w:tc>
          <w:tcPr>
            <w:tcW w:w="343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15FAC" w:rsidRDefault="00D15FAC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44738D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object w:dxaOrig="6792" w:dyaOrig="6792" w14:anchorId="3CC7F54D">
                <v:shape id="_x0000_i1549" type="#_x0000_t75" style="width:161pt;height:161pt" o:ole="">
                  <v:imagedata r:id="rId36" o:title=""/>
                </v:shape>
                <o:OLEObject Type="Embed" ProgID="PBrush" ShapeID="_x0000_i1549" DrawAspect="Content" ObjectID="_1633457927" r:id="rId37"/>
              </w:object>
            </w:r>
          </w:p>
          <w:p w:rsidR="00D15FAC" w:rsidRDefault="00D15FAC" w:rsidP="004E0618">
            <w:pPr>
              <w:keepNext/>
              <w:keepLines/>
            </w:pPr>
          </w:p>
          <w:p w:rsidR="00D15FAC" w:rsidRPr="008F02BA" w:rsidRDefault="008F02BA" w:rsidP="004E0618">
            <w:pPr>
              <w:keepNext/>
              <w:keepLines/>
              <w:jc w:val="center"/>
              <w:rPr>
                <w:rFonts w:ascii="Arial" w:eastAsiaTheme="majorEastAsia" w:hAnsi="Arial" w:cs="Arial"/>
                <w:iCs/>
                <w:color w:val="365F91" w:themeColor="accent1" w:themeShade="BF"/>
              </w:rPr>
            </w:pPr>
            <w:r w:rsidRPr="008F02BA">
              <w:rPr>
                <w:rFonts w:ascii="Arial" w:eastAsiaTheme="majorEastAsia" w:hAnsi="Arial" w:cs="Arial"/>
                <w:b/>
                <w:iCs/>
                <w:color w:val="365F91" w:themeColor="accent1" w:themeShade="BF"/>
                <w:u w:val="single"/>
              </w:rPr>
              <w:t>Внимание</w:t>
            </w:r>
            <w:r w:rsidRPr="008F02BA">
              <w:rPr>
                <w:rFonts w:ascii="Arial" w:eastAsiaTheme="majorEastAsia" w:hAnsi="Arial" w:cs="Arial"/>
                <w:b/>
                <w:iCs/>
                <w:color w:val="365F91" w:themeColor="accent1" w:themeShade="BF"/>
              </w:rPr>
              <w:t>:</w:t>
            </w:r>
            <w:r>
              <w:rPr>
                <w:rFonts w:ascii="Arial" w:eastAsiaTheme="majorEastAsia" w:hAnsi="Arial" w:cs="Arial"/>
                <w:iCs/>
                <w:color w:val="365F91" w:themeColor="accent1" w:themeShade="BF"/>
              </w:rPr>
              <w:t xml:space="preserve"> </w:t>
            </w:r>
            <w:r w:rsidRPr="008F02BA">
              <w:rPr>
                <w:rFonts w:ascii="Arial" w:eastAsiaTheme="majorEastAsia" w:hAnsi="Arial" w:cs="Arial"/>
                <w:iCs/>
                <w:color w:val="365F91" w:themeColor="accent1" w:themeShade="BF"/>
              </w:rPr>
              <w:t xml:space="preserve">В </w:t>
            </w:r>
            <w:r>
              <w:rPr>
                <w:rFonts w:ascii="Arial" w:eastAsiaTheme="majorEastAsia" w:hAnsi="Arial" w:cs="Arial"/>
                <w:iCs/>
                <w:color w:val="365F91" w:themeColor="accent1" w:themeShade="BF"/>
              </w:rPr>
              <w:t xml:space="preserve">соответствии с новым ГОСТ Р 52875-2018 </w:t>
            </w:r>
            <w:r w:rsidRPr="008F02BA">
              <w:rPr>
                <w:rFonts w:ascii="Arial" w:eastAsiaTheme="majorEastAsia" w:hAnsi="Arial" w:cs="Arial"/>
                <w:iCs/>
                <w:color w:val="365F91" w:themeColor="accent1" w:themeShade="BF"/>
              </w:rPr>
              <w:t xml:space="preserve">не </w:t>
            </w:r>
            <w:r>
              <w:rPr>
                <w:rFonts w:ascii="Arial" w:eastAsiaTheme="majorEastAsia" w:hAnsi="Arial" w:cs="Arial"/>
                <w:iCs/>
                <w:color w:val="365F91" w:themeColor="accent1" w:themeShade="BF"/>
              </w:rPr>
              <w:t>применяются!</w:t>
            </w:r>
          </w:p>
          <w:p w:rsidR="008F02BA" w:rsidRPr="008F02BA" w:rsidRDefault="008F02BA" w:rsidP="004E0618">
            <w:pPr>
              <w:keepNext/>
              <w:keepLines/>
              <w:jc w:val="center"/>
              <w:rPr>
                <w:rFonts w:ascii="Arial" w:eastAsiaTheme="majorEastAsia" w:hAnsi="Arial" w:cs="Arial"/>
                <w:i/>
                <w:iCs/>
                <w:color w:val="365F91" w:themeColor="accent1" w:themeShade="BF"/>
              </w:rPr>
            </w:pPr>
          </w:p>
          <w:p w:rsidR="00D15FAC" w:rsidRDefault="000C4696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  <w:hyperlink r:id="rId38" w:history="1">
              <w:r w:rsidR="00D15FAC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ПВХ </w:t>
              </w:r>
            </w:hyperlink>
            <w:r w:rsidR="00D15FAC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</w:t>
            </w:r>
            <w:r w:rsidR="00D15FAC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диагонали</w:t>
            </w:r>
            <w:r w:rsidR="00D15FAC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  <w:p w:rsidR="00D15FAC" w:rsidRPr="008544A3" w:rsidRDefault="00D15FAC" w:rsidP="004E0618">
            <w:pPr>
              <w:keepNext/>
              <w:keepLines/>
              <w:jc w:val="center"/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</w:pPr>
          </w:p>
          <w:p w:rsidR="00D15FAC" w:rsidRPr="0044738D" w:rsidRDefault="000C4696" w:rsidP="004E0618">
            <w:pPr>
              <w:keepNext/>
              <w:keepLines/>
              <w:jc w:val="center"/>
            </w:pPr>
            <w:hyperlink r:id="rId39" w:history="1">
              <w:r w:rsidR="00D15FAC" w:rsidRPr="008544A3">
                <w:rPr>
                  <w:rStyle w:val="a7"/>
                  <w:rFonts w:ascii="Arial" w:hAnsi="Arial" w:cs="Arial"/>
                  <w:color w:val="0070C0"/>
                  <w:sz w:val="20"/>
                  <w:szCs w:val="20"/>
                </w:rPr>
                <w:t xml:space="preserve">ТЗ на тактильную плитку "РЕТАЙЛ" из ПУ </w:t>
              </w:r>
            </w:hyperlink>
            <w:r w:rsidR="00D15FAC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(диагонали</w:t>
            </w:r>
            <w:r w:rsidR="00D15FAC" w:rsidRPr="008544A3">
              <w:rPr>
                <w:rStyle w:val="a7"/>
                <w:rFonts w:ascii="Arial" w:hAnsi="Arial" w:cs="Arial"/>
                <w:color w:val="0070C0"/>
                <w:sz w:val="20"/>
                <w:szCs w:val="20"/>
              </w:rPr>
              <w:t>)</w:t>
            </w:r>
          </w:p>
        </w:tc>
        <w:tc>
          <w:tcPr>
            <w:tcW w:w="2125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15FAC" w:rsidRDefault="008F02B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Внимание, наземный переход под углом 90°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(вариант 1)</w:t>
            </w:r>
          </w:p>
          <w:p w:rsidR="008F02BA" w:rsidRPr="008F02BA" w:rsidRDefault="008F02B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8F02BA" w:rsidRPr="008F02BA" w:rsidRDefault="008F02BA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Внимание, поворот налево (направо)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(вариант 2)</w:t>
            </w:r>
          </w:p>
          <w:p w:rsidR="00D15FAC" w:rsidRPr="008544A3" w:rsidRDefault="00D15FAC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D15FAC" w:rsidRDefault="00D15FAC" w:rsidP="004E0618">
            <w:pPr>
              <w:pStyle w:val="a3"/>
              <w:keepNext/>
              <w:keepLines/>
              <w:spacing w:before="0" w:beforeAutospacing="0" w:after="0" w:afterAutospacing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Объясняем:</w:t>
            </w:r>
            <w:r w:rsidRPr="008544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D15FAC" w:rsidRPr="008F02BA" w:rsidRDefault="00D15FAC" w:rsidP="004E0618">
            <w:pPr>
              <w:pStyle w:val="4"/>
              <w:suppressAutoHyphens/>
              <w:outlineLvl w:val="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Обозначает повороты</w:t>
            </w:r>
          </w:p>
          <w:p w:rsidR="00D15FAC" w:rsidRPr="00D15FAC" w:rsidRDefault="00D15FAC" w:rsidP="004E0618">
            <w:pPr>
              <w:keepNext/>
              <w:keepLines/>
            </w:pPr>
          </w:p>
          <w:p w:rsidR="00D15FAC" w:rsidRPr="0044738D" w:rsidRDefault="00D15FAC" w:rsidP="004E0618">
            <w:pPr>
              <w:pStyle w:val="4"/>
              <w:suppressAutoHyphens/>
              <w:outlineLvl w:val="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15FAC" w:rsidRPr="00FD4C64" w:rsidRDefault="008F02BA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Перед наземными переходами</w:t>
            </w:r>
          </w:p>
          <w:p w:rsidR="00D15FAC" w:rsidRPr="008F02BA" w:rsidRDefault="008F02BA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поворотах</w:t>
            </w:r>
          </w:p>
        </w:tc>
        <w:tc>
          <w:tcPr>
            <w:tcW w:w="5646" w:type="dxa"/>
            <w:tcBorders>
              <w:top w:val="single" w:sz="18" w:space="0" w:color="FFC000"/>
              <w:left w:val="single" w:sz="18" w:space="0" w:color="FFC000"/>
              <w:bottom w:val="single" w:sz="18" w:space="0" w:color="FFC000"/>
              <w:right w:val="single" w:sz="18" w:space="0" w:color="FFC000"/>
            </w:tcBorders>
          </w:tcPr>
          <w:p w:rsidR="00D15FAC" w:rsidRPr="008544A3" w:rsidRDefault="00D15FAC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Как надо монтировать:</w:t>
            </w:r>
          </w:p>
          <w:p w:rsidR="008F02BA" w:rsidRDefault="008F02BA" w:rsidP="004E0618">
            <w:pPr>
              <w:pStyle w:val="a3"/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Две полосы шириной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от </w:t>
            </w: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500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 </w:t>
            </w: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600 мм и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длиной, равной ширине перехода.</w:t>
            </w:r>
          </w:p>
          <w:p w:rsidR="008F02BA" w:rsidRPr="008F02BA" w:rsidRDefault="008F02BA" w:rsidP="004E0618">
            <w:pPr>
              <w:pStyle w:val="a3"/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поворотах п</w:t>
            </w: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лита со стороной квадрата, равной 500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х</w:t>
            </w: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500 мм</w:t>
            </w:r>
          </w:p>
          <w:p w:rsidR="008F02BA" w:rsidRDefault="008F02BA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</w:p>
          <w:p w:rsidR="00D15FAC" w:rsidRPr="008544A3" w:rsidRDefault="00D15FAC" w:rsidP="004E0618">
            <w:pPr>
              <w:pStyle w:val="a3"/>
              <w:keepNext/>
              <w:keepLines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8544A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Где надо монтировать:</w:t>
            </w:r>
          </w:p>
          <w:p w:rsidR="008F02BA" w:rsidRPr="008F02BA" w:rsidRDefault="008F02BA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расстоянии 800 мм от линий, являющихся продолжением кромки перехода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выкладываются </w:t>
            </w: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на тротуаре с двух сторон перед поворотом на переход </w:t>
            </w:r>
          </w:p>
          <w:p w:rsidR="008F02BA" w:rsidRPr="008544A3" w:rsidRDefault="008F02BA" w:rsidP="004E0618">
            <w:pPr>
              <w:pStyle w:val="a3"/>
              <w:keepNext/>
              <w:keepLines/>
              <w:numPr>
                <w:ilvl w:val="0"/>
                <w:numId w:val="4"/>
              </w:numPr>
              <w:spacing w:before="0" w:beforeAutospacing="0" w:after="120" w:afterAutospacing="0"/>
              <w:ind w:left="307" w:hanging="284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8F02BA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месте поворота</w:t>
            </w:r>
          </w:p>
        </w:tc>
      </w:tr>
    </w:tbl>
    <w:p w:rsidR="00C35F97" w:rsidRPr="009D2C23" w:rsidRDefault="00AA22FE" w:rsidP="004E0618">
      <w:pPr>
        <w:pStyle w:val="a3"/>
        <w:keepNext/>
        <w:keepLines/>
        <w:suppressAutoHyphens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Для Вашего удобства Инструкцию можно скачать </w:t>
      </w:r>
      <w:r w:rsidRPr="00AA22FE">
        <w:rPr>
          <w:rFonts w:ascii="Arial" w:hAnsi="Arial" w:cs="Arial"/>
          <w:color w:val="1F497D" w:themeColor="text2"/>
          <w:u w:val="single"/>
        </w:rPr>
        <w:t>здесь</w:t>
      </w:r>
    </w:p>
    <w:sectPr w:rsidR="00C35F97" w:rsidRPr="009D2C23" w:rsidSect="004E0618">
      <w:headerReference w:type="default" r:id="rId40"/>
      <w:footerReference w:type="default" r:id="rId41"/>
      <w:pgSz w:w="16838" w:h="11906" w:orient="landscape" w:code="9"/>
      <w:pgMar w:top="0" w:right="851" w:bottom="284" w:left="851" w:header="280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696" w:rsidRDefault="000C4696" w:rsidP="00004925">
      <w:pPr>
        <w:spacing w:after="0" w:line="240" w:lineRule="auto"/>
      </w:pPr>
      <w:r>
        <w:separator/>
      </w:r>
    </w:p>
  </w:endnote>
  <w:endnote w:type="continuationSeparator" w:id="0">
    <w:p w:rsidR="000C4696" w:rsidRDefault="000C4696" w:rsidP="00004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31B" w:rsidRPr="00ED6325" w:rsidRDefault="00C7331B" w:rsidP="00C7331B">
    <w:pPr>
      <w:pStyle w:val="ab"/>
      <w:jc w:val="center"/>
      <w:rPr>
        <w:rFonts w:ascii="Arial" w:hAnsi="Arial" w:cs="Arial"/>
        <w:color w:val="1F497D"/>
        <w:sz w:val="20"/>
        <w:szCs w:val="20"/>
      </w:rPr>
    </w:pPr>
    <w:r w:rsidRPr="00ED6325">
      <w:rPr>
        <w:rFonts w:ascii="Arial" w:hAnsi="Arial" w:cs="Arial"/>
        <w:color w:val="1F497D"/>
        <w:sz w:val="20"/>
        <w:szCs w:val="20"/>
      </w:rPr>
      <w:t>Комплексное создание доступной среды</w:t>
    </w:r>
  </w:p>
  <w:p w:rsidR="00C7331B" w:rsidRDefault="000C4696" w:rsidP="00C7331B">
    <w:pPr>
      <w:pStyle w:val="ab"/>
      <w:jc w:val="center"/>
    </w:pPr>
    <w:hyperlink r:id="rId1" w:history="1">
      <w:r w:rsidR="00C7331B" w:rsidRPr="00ED6325">
        <w:rPr>
          <w:rStyle w:val="a7"/>
          <w:rFonts w:ascii="Arial" w:hAnsi="Arial" w:cs="Arial"/>
          <w:sz w:val="20"/>
          <w:szCs w:val="20"/>
          <w:lang w:val="en-US"/>
        </w:rPr>
        <w:t>www</w:t>
      </w:r>
      <w:r w:rsidR="00C7331B" w:rsidRPr="00ED6325">
        <w:rPr>
          <w:rStyle w:val="a7"/>
          <w:rFonts w:ascii="Arial" w:hAnsi="Arial" w:cs="Arial"/>
          <w:sz w:val="20"/>
          <w:szCs w:val="20"/>
        </w:rPr>
        <w:t>.</w:t>
      </w:r>
      <w:r w:rsidR="00C7331B" w:rsidRPr="00ED6325">
        <w:rPr>
          <w:rStyle w:val="a7"/>
          <w:rFonts w:ascii="Arial" w:hAnsi="Arial" w:cs="Arial"/>
          <w:sz w:val="20"/>
          <w:szCs w:val="20"/>
          <w:lang w:val="en-US"/>
        </w:rPr>
        <w:t>retile</w:t>
      </w:r>
      <w:r w:rsidR="00C7331B" w:rsidRPr="00ED6325">
        <w:rPr>
          <w:rStyle w:val="a7"/>
          <w:rFonts w:ascii="Arial" w:hAnsi="Arial" w:cs="Arial"/>
          <w:sz w:val="20"/>
          <w:szCs w:val="20"/>
        </w:rPr>
        <w:t>.</w:t>
      </w:r>
      <w:r w:rsidR="00C7331B" w:rsidRPr="00ED6325">
        <w:rPr>
          <w:rStyle w:val="a7"/>
          <w:rFonts w:ascii="Arial" w:hAnsi="Arial" w:cs="Arial"/>
          <w:sz w:val="20"/>
          <w:szCs w:val="20"/>
          <w:lang w:val="en-US"/>
        </w:rPr>
        <w:t>ru</w:t>
      </w:r>
    </w:hyperlink>
    <w:r w:rsidR="00C7331B" w:rsidRPr="00ED6325">
      <w:rPr>
        <w:rFonts w:ascii="Arial" w:hAnsi="Arial" w:cs="Arial"/>
        <w:color w:val="1F497D"/>
        <w:sz w:val="20"/>
        <w:szCs w:val="20"/>
      </w:rPr>
      <w:t xml:space="preserve">, </w:t>
    </w:r>
    <w:hyperlink r:id="rId2" w:history="1">
      <w:r w:rsidR="00C7331B" w:rsidRPr="00ED6325">
        <w:rPr>
          <w:rStyle w:val="a7"/>
          <w:rFonts w:ascii="Arial" w:hAnsi="Arial" w:cs="Arial"/>
          <w:sz w:val="20"/>
          <w:szCs w:val="20"/>
        </w:rPr>
        <w:t>www.dostup-sreda.ru</w:t>
      </w:r>
    </w:hyperlink>
  </w:p>
  <w:p w:rsidR="00C7331B" w:rsidRDefault="00C7331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696" w:rsidRDefault="000C4696" w:rsidP="00004925">
      <w:pPr>
        <w:spacing w:after="0" w:line="240" w:lineRule="auto"/>
      </w:pPr>
      <w:r>
        <w:separator/>
      </w:r>
    </w:p>
  </w:footnote>
  <w:footnote w:type="continuationSeparator" w:id="0">
    <w:p w:rsidR="000C4696" w:rsidRDefault="000C4696" w:rsidP="00004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d"/>
      <w:tblW w:w="212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51"/>
      <w:gridCol w:w="5759"/>
    </w:tblGrid>
    <w:tr w:rsidR="00C7331B" w:rsidTr="00C7331B">
      <w:tc>
        <w:tcPr>
          <w:tcW w:w="15451" w:type="dxa"/>
        </w:tcPr>
        <w:p w:rsidR="00C7331B" w:rsidRPr="00ED6325" w:rsidRDefault="00C7331B" w:rsidP="00C7331B">
          <w:pPr>
            <w:pStyle w:val="a9"/>
            <w:pBdr>
              <w:between w:val="single" w:sz="4" w:space="1" w:color="4F81BD"/>
            </w:pBdr>
            <w:tabs>
              <w:tab w:val="clear" w:pos="4677"/>
              <w:tab w:val="clear" w:pos="9355"/>
              <w:tab w:val="right" w:pos="15200"/>
            </w:tabs>
            <w:rPr>
              <w:rFonts w:ascii="Arial" w:hAnsi="Arial" w:cs="Arial"/>
            </w:rPr>
          </w:pPr>
          <w:r w:rsidRPr="00CA62E7">
            <w:rPr>
              <w:noProof/>
            </w:rPr>
            <w:drawing>
              <wp:inline distT="0" distB="0" distL="0" distR="0">
                <wp:extent cx="662940" cy="637540"/>
                <wp:effectExtent l="133350" t="76200" r="80010" b="12446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37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                                                                      </w:t>
          </w:r>
          <w:r w:rsidRPr="00C7331B">
            <w:rPr>
              <w:rFonts w:ascii="Arial" w:hAnsi="Arial" w:cs="Arial"/>
              <w:b/>
              <w:noProof/>
              <w:color w:val="1F497D" w:themeColor="text2"/>
              <w:sz w:val="32"/>
              <w:szCs w:val="32"/>
            </w:rPr>
            <w:t>НОРМАТИВЫ</w:t>
          </w:r>
          <w:r>
            <w:rPr>
              <w:noProof/>
            </w:rPr>
            <w:tab/>
          </w:r>
          <w:r w:rsidRPr="00ED6325">
            <w:rPr>
              <w:rFonts w:ascii="Arial" w:hAnsi="Arial" w:cs="Arial"/>
              <w:b/>
              <w:color w:val="1F497D"/>
              <w:sz w:val="24"/>
              <w:szCs w:val="24"/>
            </w:rPr>
            <w:t>РЕТАЙЛ – доступная среда</w:t>
          </w:r>
        </w:p>
        <w:p w:rsidR="00C7331B" w:rsidRDefault="000C4696" w:rsidP="00C7331B">
          <w:pPr>
            <w:pStyle w:val="a9"/>
            <w:pBdr>
              <w:between w:val="single" w:sz="4" w:space="1" w:color="4F81BD"/>
            </w:pBdr>
            <w:jc w:val="right"/>
          </w:pPr>
          <w:hyperlink r:id="rId2" w:history="1">
            <w:r w:rsidR="00C7331B" w:rsidRPr="00FE0F92">
              <w:rPr>
                <w:rStyle w:val="a7"/>
                <w:rFonts w:ascii="Arial" w:hAnsi="Arial" w:cs="Arial"/>
                <w:sz w:val="20"/>
                <w:szCs w:val="20"/>
                <w:lang w:val="en-US"/>
              </w:rPr>
              <w:t>www</w:t>
            </w:r>
            <w:r w:rsidR="00C7331B" w:rsidRPr="007A0886">
              <w:rPr>
                <w:rStyle w:val="a7"/>
                <w:rFonts w:ascii="Arial" w:hAnsi="Arial" w:cs="Arial"/>
                <w:sz w:val="20"/>
                <w:szCs w:val="20"/>
              </w:rPr>
              <w:t>.</w:t>
            </w:r>
            <w:r w:rsidR="00C7331B" w:rsidRPr="00FE0F92">
              <w:rPr>
                <w:rStyle w:val="a7"/>
                <w:rFonts w:ascii="Arial" w:hAnsi="Arial" w:cs="Arial"/>
                <w:sz w:val="20"/>
                <w:szCs w:val="20"/>
                <w:lang w:val="en-US"/>
              </w:rPr>
              <w:t>tactiletile</w:t>
            </w:r>
            <w:r w:rsidR="00C7331B" w:rsidRPr="007A0886">
              <w:rPr>
                <w:rStyle w:val="a7"/>
                <w:rFonts w:ascii="Arial" w:hAnsi="Arial" w:cs="Arial"/>
                <w:sz w:val="20"/>
                <w:szCs w:val="20"/>
              </w:rPr>
              <w:t>.</w:t>
            </w:r>
            <w:r w:rsidR="00C7331B" w:rsidRPr="00FE0F92">
              <w:rPr>
                <w:rStyle w:val="a7"/>
                <w:rFonts w:ascii="Arial" w:hAnsi="Arial" w:cs="Arial"/>
                <w:sz w:val="20"/>
                <w:szCs w:val="20"/>
                <w:lang w:val="en-US"/>
              </w:rPr>
              <w:t>ru</w:t>
            </w:r>
          </w:hyperlink>
          <w:r w:rsidR="00C7331B" w:rsidRPr="007A0886">
            <w:rPr>
              <w:rFonts w:ascii="Arial" w:hAnsi="Arial" w:cs="Arial"/>
              <w:color w:val="1F497D"/>
              <w:sz w:val="20"/>
              <w:szCs w:val="20"/>
            </w:rPr>
            <w:t xml:space="preserve"> </w:t>
          </w:r>
        </w:p>
        <w:p w:rsidR="00C7331B" w:rsidRPr="00720752" w:rsidRDefault="00C7331B" w:rsidP="00C7331B">
          <w:pPr>
            <w:pStyle w:val="a9"/>
            <w:rPr>
              <w:noProof/>
            </w:rPr>
          </w:pPr>
        </w:p>
      </w:tc>
      <w:tc>
        <w:tcPr>
          <w:tcW w:w="5759" w:type="dxa"/>
        </w:tcPr>
        <w:p w:rsidR="00C7331B" w:rsidRPr="00720752" w:rsidRDefault="00C7331B" w:rsidP="00C7331B">
          <w:pPr>
            <w:pStyle w:val="a9"/>
            <w:rPr>
              <w:noProof/>
            </w:rPr>
          </w:pPr>
        </w:p>
      </w:tc>
    </w:tr>
  </w:tbl>
  <w:p w:rsidR="00004925" w:rsidRPr="00713C2D" w:rsidRDefault="00713C2D" w:rsidP="00713C2D">
    <w:pPr>
      <w:pStyle w:val="a9"/>
      <w:tabs>
        <w:tab w:val="clear" w:pos="4677"/>
        <w:tab w:val="clear" w:pos="9355"/>
        <w:tab w:val="left" w:pos="6420"/>
      </w:tabs>
      <w:ind w:left="-1134"/>
      <w:rPr>
        <w:rFonts w:ascii="Tahoma" w:hAnsi="Tahoma" w:cs="Tahoma"/>
        <w:color w:val="002060"/>
        <w:sz w:val="20"/>
        <w:szCs w:val="20"/>
      </w:rPr>
    </w:pPr>
    <w:r>
      <w:rPr>
        <w:rFonts w:ascii="Tahoma" w:hAnsi="Tahoma" w:cs="Tahoma"/>
        <w:color w:val="002060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92B4E"/>
    <w:multiLevelType w:val="multilevel"/>
    <w:tmpl w:val="0C6E2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23F4C"/>
    <w:multiLevelType w:val="multilevel"/>
    <w:tmpl w:val="F4A4D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D53218"/>
    <w:multiLevelType w:val="multilevel"/>
    <w:tmpl w:val="13C8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FC0069"/>
    <w:multiLevelType w:val="multilevel"/>
    <w:tmpl w:val="DECE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3526B2"/>
    <w:multiLevelType w:val="multilevel"/>
    <w:tmpl w:val="5736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A50BD4"/>
    <w:multiLevelType w:val="hybridMultilevel"/>
    <w:tmpl w:val="D1F42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F2540"/>
    <w:multiLevelType w:val="multilevel"/>
    <w:tmpl w:val="7A72D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1C"/>
    <w:rsid w:val="00004925"/>
    <w:rsid w:val="000245FD"/>
    <w:rsid w:val="00026B3B"/>
    <w:rsid w:val="00032F96"/>
    <w:rsid w:val="00057CFD"/>
    <w:rsid w:val="00064251"/>
    <w:rsid w:val="000829EA"/>
    <w:rsid w:val="000835B7"/>
    <w:rsid w:val="00085F94"/>
    <w:rsid w:val="000911B4"/>
    <w:rsid w:val="000C4696"/>
    <w:rsid w:val="000E50D6"/>
    <w:rsid w:val="000F3EB6"/>
    <w:rsid w:val="00115350"/>
    <w:rsid w:val="00137D83"/>
    <w:rsid w:val="00196A1A"/>
    <w:rsid w:val="001C4F90"/>
    <w:rsid w:val="001E261C"/>
    <w:rsid w:val="001E38C8"/>
    <w:rsid w:val="00232103"/>
    <w:rsid w:val="00245B7F"/>
    <w:rsid w:val="002546E6"/>
    <w:rsid w:val="00261E32"/>
    <w:rsid w:val="00290649"/>
    <w:rsid w:val="0029630D"/>
    <w:rsid w:val="002B273D"/>
    <w:rsid w:val="002D2A5A"/>
    <w:rsid w:val="00352125"/>
    <w:rsid w:val="003D5761"/>
    <w:rsid w:val="003E66DF"/>
    <w:rsid w:val="004175DB"/>
    <w:rsid w:val="004208E5"/>
    <w:rsid w:val="00432E86"/>
    <w:rsid w:val="0044738D"/>
    <w:rsid w:val="00456AB5"/>
    <w:rsid w:val="00485094"/>
    <w:rsid w:val="004A7161"/>
    <w:rsid w:val="004B3562"/>
    <w:rsid w:val="004C1604"/>
    <w:rsid w:val="004C67C9"/>
    <w:rsid w:val="004C6E60"/>
    <w:rsid w:val="004C748C"/>
    <w:rsid w:val="004D2382"/>
    <w:rsid w:val="004D32D1"/>
    <w:rsid w:val="004E0618"/>
    <w:rsid w:val="005026FA"/>
    <w:rsid w:val="00513F61"/>
    <w:rsid w:val="005706FF"/>
    <w:rsid w:val="005B0C50"/>
    <w:rsid w:val="006024BB"/>
    <w:rsid w:val="006341E8"/>
    <w:rsid w:val="0067716B"/>
    <w:rsid w:val="00696E60"/>
    <w:rsid w:val="006A398E"/>
    <w:rsid w:val="006A4F15"/>
    <w:rsid w:val="006B3EFA"/>
    <w:rsid w:val="006D21AB"/>
    <w:rsid w:val="00713C2D"/>
    <w:rsid w:val="007914CA"/>
    <w:rsid w:val="007A14AB"/>
    <w:rsid w:val="007B4709"/>
    <w:rsid w:val="008247EA"/>
    <w:rsid w:val="008541AE"/>
    <w:rsid w:val="008544A3"/>
    <w:rsid w:val="00895F00"/>
    <w:rsid w:val="008A1608"/>
    <w:rsid w:val="008D0B9A"/>
    <w:rsid w:val="008F02BA"/>
    <w:rsid w:val="009D2C23"/>
    <w:rsid w:val="00A41E5D"/>
    <w:rsid w:val="00A44D26"/>
    <w:rsid w:val="00A67323"/>
    <w:rsid w:val="00A91A60"/>
    <w:rsid w:val="00AA22FE"/>
    <w:rsid w:val="00AB0B94"/>
    <w:rsid w:val="00AC09CD"/>
    <w:rsid w:val="00B1531F"/>
    <w:rsid w:val="00B804C3"/>
    <w:rsid w:val="00B81C68"/>
    <w:rsid w:val="00BB795E"/>
    <w:rsid w:val="00BF0934"/>
    <w:rsid w:val="00C136A6"/>
    <w:rsid w:val="00C35F97"/>
    <w:rsid w:val="00C36D04"/>
    <w:rsid w:val="00C7331B"/>
    <w:rsid w:val="00C7349E"/>
    <w:rsid w:val="00C80072"/>
    <w:rsid w:val="00C923A6"/>
    <w:rsid w:val="00CC3651"/>
    <w:rsid w:val="00CF5778"/>
    <w:rsid w:val="00D15FAC"/>
    <w:rsid w:val="00D8749C"/>
    <w:rsid w:val="00D94A33"/>
    <w:rsid w:val="00DB6985"/>
    <w:rsid w:val="00DE7A0A"/>
    <w:rsid w:val="00E2021C"/>
    <w:rsid w:val="00E2355E"/>
    <w:rsid w:val="00E30E0A"/>
    <w:rsid w:val="00E36CB2"/>
    <w:rsid w:val="00E42D81"/>
    <w:rsid w:val="00E47521"/>
    <w:rsid w:val="00E53374"/>
    <w:rsid w:val="00E651FD"/>
    <w:rsid w:val="00E9514C"/>
    <w:rsid w:val="00E960CE"/>
    <w:rsid w:val="00EB0CF9"/>
    <w:rsid w:val="00ED5345"/>
    <w:rsid w:val="00F07C7C"/>
    <w:rsid w:val="00F1058A"/>
    <w:rsid w:val="00F42268"/>
    <w:rsid w:val="00F87B5B"/>
    <w:rsid w:val="00F93B02"/>
    <w:rsid w:val="00F94374"/>
    <w:rsid w:val="00FB0183"/>
    <w:rsid w:val="00FD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B1BCF9"/>
  <w15:docId w15:val="{157410F3-867B-4D09-B66D-DC8B25D8F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02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202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1153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2C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02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02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getext">
    <w:name w:val="page_text"/>
    <w:basedOn w:val="a"/>
    <w:rsid w:val="00E2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2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02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21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202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1058A"/>
  </w:style>
  <w:style w:type="paragraph" w:styleId="a8">
    <w:name w:val="No Spacing"/>
    <w:uiPriority w:val="1"/>
    <w:qFormat/>
    <w:rsid w:val="00026B3B"/>
    <w:pPr>
      <w:spacing w:after="0" w:line="240" w:lineRule="auto"/>
    </w:pPr>
    <w:rPr>
      <w:rFonts w:eastAsiaTheme="minorHAnsi"/>
      <w:lang w:eastAsia="en-US"/>
    </w:rPr>
  </w:style>
  <w:style w:type="paragraph" w:styleId="a9">
    <w:name w:val="header"/>
    <w:basedOn w:val="a"/>
    <w:link w:val="aa"/>
    <w:uiPriority w:val="99"/>
    <w:unhideWhenUsed/>
    <w:rsid w:val="00004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4925"/>
  </w:style>
  <w:style w:type="paragraph" w:styleId="ab">
    <w:name w:val="footer"/>
    <w:basedOn w:val="a"/>
    <w:link w:val="ac"/>
    <w:uiPriority w:val="99"/>
    <w:unhideWhenUsed/>
    <w:rsid w:val="00004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4925"/>
  </w:style>
  <w:style w:type="table" w:styleId="ad">
    <w:name w:val="Table Grid"/>
    <w:basedOn w:val="a1"/>
    <w:uiPriority w:val="59"/>
    <w:rsid w:val="00004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D2C2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ae">
    <w:name w:val="Нормальный (таблица)"/>
    <w:basedOn w:val="a"/>
    <w:next w:val="a"/>
    <w:uiPriority w:val="99"/>
    <w:rsid w:val="00245B7F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153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p">
    <w:name w:val="p"/>
    <w:basedOn w:val="a0"/>
    <w:rsid w:val="00115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actiletile.ru/docs/TZ-tactilnaya-plitka-PVH-konus.docx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hyperlink" Target="http://tactiletile.ru/docs/TZ-tactilnaya-plitka-PU-konus.docx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yperlink" Target="http://tactiletile.ru/docs/TZ-tactilnaya-plitka-PVH-konus.doc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tactiletile.ru/docs/TZ-tactilnaya-plitka-PU-konus.docx" TargetMode="External"/><Relationship Id="rId25" Type="http://schemas.openxmlformats.org/officeDocument/2006/relationships/hyperlink" Target="http://tactiletile.ru/docs/TZ-tactilnaya-plitka-PU-konus.docx" TargetMode="External"/><Relationship Id="rId33" Type="http://schemas.openxmlformats.org/officeDocument/2006/relationships/oleObject" Target="embeddings/oleObject6.bin"/><Relationship Id="rId38" Type="http://schemas.openxmlformats.org/officeDocument/2006/relationships/hyperlink" Target="http://tactiletile.ru/docs/TZ-tactilnaya-plitka-PVH-konus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actiletile.ru/docs/TZ-tactilnaya-plitka-PVH-konus.docx" TargetMode="External"/><Relationship Id="rId20" Type="http://schemas.openxmlformats.org/officeDocument/2006/relationships/image" Target="media/image6.png"/><Relationship Id="rId29" Type="http://schemas.openxmlformats.org/officeDocument/2006/relationships/oleObject" Target="embeddings/oleObject4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tactiletile.ru/docs/TZ-tactilnaya-plitka-PVH-konus.docx" TargetMode="External"/><Relationship Id="rId32" Type="http://schemas.openxmlformats.org/officeDocument/2006/relationships/image" Target="media/image11.png"/><Relationship Id="rId37" Type="http://schemas.openxmlformats.org/officeDocument/2006/relationships/oleObject" Target="embeddings/oleObject7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microsoft.com/office/2007/relationships/hdphoto" Target="media/hdphoto1.wdp"/><Relationship Id="rId28" Type="http://schemas.openxmlformats.org/officeDocument/2006/relationships/image" Target="media/image9.png"/><Relationship Id="rId36" Type="http://schemas.openxmlformats.org/officeDocument/2006/relationships/image" Target="media/image12.png"/><Relationship Id="rId10" Type="http://schemas.openxmlformats.org/officeDocument/2006/relationships/hyperlink" Target="http://tactiletile.ru/docs/TZ-tactilnaya-plitka-PU-konus.docx" TargetMode="External"/><Relationship Id="rId19" Type="http://schemas.openxmlformats.org/officeDocument/2006/relationships/image" Target="media/image5.pn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tactiletile.ru/docs/TZ-tactilnaya-plitka-PVH-konus.docx" TargetMode="External"/><Relationship Id="rId14" Type="http://schemas.openxmlformats.org/officeDocument/2006/relationships/hyperlink" Target="http://tactiletile.ru/docs/TZ-tactilnaya-plitka-PU-konus.docx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3.bin"/><Relationship Id="rId30" Type="http://schemas.openxmlformats.org/officeDocument/2006/relationships/image" Target="media/image10.png"/><Relationship Id="rId35" Type="http://schemas.openxmlformats.org/officeDocument/2006/relationships/hyperlink" Target="http://tactiletile.ru/docs/TZ-tactilnaya-plitka-PU-konus.docx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stup-sreda.ru" TargetMode="External"/><Relationship Id="rId1" Type="http://schemas.openxmlformats.org/officeDocument/2006/relationships/hyperlink" Target="http://www.retile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ctiletile.ru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4D044-03EA-4D1D-8622-437428BD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Коляда</cp:lastModifiedBy>
  <cp:revision>23</cp:revision>
  <dcterms:created xsi:type="dcterms:W3CDTF">2019-10-17T18:49:00Z</dcterms:created>
  <dcterms:modified xsi:type="dcterms:W3CDTF">2019-10-24T18:32:00Z</dcterms:modified>
</cp:coreProperties>
</file>