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8A" w:rsidRDefault="00A67323" w:rsidP="004C67C9">
      <w:pPr>
        <w:jc w:val="center"/>
        <w:rPr>
          <w:rFonts w:eastAsia="Times New Roman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4BF6ECEA" wp14:editId="5AEBB3E2">
            <wp:extent cx="1466850" cy="149401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7-03-22_23-41-0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397" cy="15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B94" w:rsidRDefault="00F1058A" w:rsidP="00AB0B94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1058A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Тактильная </w:t>
      </w:r>
      <w:r w:rsidR="00A67323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t>предупреждающая</w:t>
      </w:r>
      <w:r w:rsidRPr="00F1058A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плитка</w:t>
      </w:r>
      <w:r w:rsidRPr="00F1058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8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(</w:t>
      </w:r>
      <w:r w:rsidR="00026B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плитка </w:t>
      </w:r>
      <w:r w:rsidRPr="00F1058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с </w:t>
      </w:r>
      <w:r w:rsidR="00A6732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конусообразными</w:t>
      </w:r>
      <w:r w:rsidR="00026B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рифами</w:t>
      </w:r>
      <w:r w:rsidRPr="00F1058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</w:p>
    <w:p w:rsidR="00F1058A" w:rsidRDefault="00F1058A" w:rsidP="00AB0B94">
      <w:pPr>
        <w:spacing w:after="0"/>
        <w:jc w:val="center"/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из полиуретана</w:t>
      </w:r>
    </w:p>
    <w:p w:rsidR="00AB0B94" w:rsidRDefault="00AB0B94" w:rsidP="00AB0B94">
      <w:pPr>
        <w:spacing w:after="0"/>
        <w:jc w:val="center"/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1058A" w:rsidRPr="00713C2D" w:rsidRDefault="004C67C9" w:rsidP="00026B3B">
      <w:pPr>
        <w:spacing w:after="0"/>
        <w:ind w:firstLine="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Должна быть п</w:t>
      </w:r>
      <w:r w:rsidR="00F1058A" w:rsidRPr="00713C2D">
        <w:rPr>
          <w:rFonts w:ascii="Arial" w:hAnsi="Arial" w:cs="Arial"/>
          <w:color w:val="000000" w:themeColor="text1"/>
          <w:shd w:val="clear" w:color="auto" w:fill="FFFFFF"/>
        </w:rPr>
        <w:t xml:space="preserve">редназначена для ориентации инвалидов по зрению и </w:t>
      </w:r>
      <w:r w:rsidR="00A67323" w:rsidRPr="00713C2D">
        <w:rPr>
          <w:rFonts w:ascii="Arial" w:hAnsi="Arial" w:cs="Arial"/>
          <w:color w:val="000000" w:themeColor="text1"/>
        </w:rPr>
        <w:t>их предупреждения о препятствиях и опасностях на пути следования</w:t>
      </w:r>
      <w:r w:rsidRPr="00713C2D">
        <w:rPr>
          <w:rFonts w:ascii="Arial" w:hAnsi="Arial" w:cs="Arial"/>
          <w:color w:val="000000" w:themeColor="text1"/>
          <w:shd w:val="clear" w:color="auto" w:fill="FFFFFF"/>
        </w:rPr>
        <w:t xml:space="preserve"> и представлять</w:t>
      </w:r>
      <w:r w:rsidR="00F1058A" w:rsidRPr="00713C2D">
        <w:rPr>
          <w:rFonts w:ascii="Arial" w:hAnsi="Arial" w:cs="Arial"/>
          <w:color w:val="000000" w:themeColor="text1"/>
          <w:shd w:val="clear" w:color="auto" w:fill="FFFFFF"/>
        </w:rPr>
        <w:t xml:space="preserve"> собой </w:t>
      </w:r>
      <w:r w:rsidR="00A67323" w:rsidRPr="00713C2D">
        <w:rPr>
          <w:rFonts w:ascii="Arial" w:hAnsi="Arial" w:cs="Arial"/>
          <w:color w:val="000000" w:themeColor="text1"/>
        </w:rPr>
        <w:t>усеченные конусообразные рифы</w:t>
      </w:r>
      <w:r w:rsidR="00A67323" w:rsidRPr="00713C2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A14AB" w:rsidRPr="00713C2D">
        <w:rPr>
          <w:rFonts w:ascii="Arial" w:hAnsi="Arial" w:cs="Arial"/>
          <w:color w:val="000000" w:themeColor="text1"/>
          <w:shd w:val="clear" w:color="auto" w:fill="FFFFFF"/>
        </w:rPr>
        <w:t>с плоскими вершинами</w:t>
      </w:r>
      <w:r w:rsidR="00F1058A" w:rsidRPr="00713C2D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2D2A5A" w:rsidRPr="00713C2D">
        <w:rPr>
          <w:rFonts w:ascii="Arial" w:hAnsi="Arial" w:cs="Arial"/>
          <w:color w:val="000000" w:themeColor="text1"/>
          <w:spacing w:val="-4"/>
        </w:rPr>
        <w:t>диагонально расположенные под углом 45° (</w:t>
      </w:r>
      <w:r w:rsidR="002D2A5A" w:rsidRPr="00713C2D">
        <w:rPr>
          <w:rFonts w:ascii="Arial" w:hAnsi="Arial" w:cs="Arial"/>
          <w:color w:val="000000" w:themeColor="text1"/>
          <w:shd w:val="clear" w:color="auto" w:fill="FFFFFF"/>
        </w:rPr>
        <w:t>в шахматном порядке</w:t>
      </w:r>
      <w:r w:rsidR="002D2A5A" w:rsidRPr="00713C2D">
        <w:rPr>
          <w:rFonts w:ascii="Arial" w:hAnsi="Arial" w:cs="Arial"/>
          <w:color w:val="000000" w:themeColor="text1"/>
          <w:spacing w:val="-4"/>
        </w:rPr>
        <w:t>) к направлению передвижения</w:t>
      </w:r>
      <w:r w:rsidR="002D2A5A" w:rsidRPr="00713C2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960CE" w:rsidRPr="00713C2D">
        <w:rPr>
          <w:rFonts w:ascii="Arial" w:hAnsi="Arial" w:cs="Arial"/>
          <w:color w:val="000000" w:themeColor="text1"/>
          <w:shd w:val="clear" w:color="auto" w:fill="FFFFFF"/>
        </w:rPr>
        <w:t xml:space="preserve">и </w:t>
      </w:r>
      <w:r w:rsidR="00F1058A" w:rsidRPr="00713C2D">
        <w:rPr>
          <w:rFonts w:ascii="Arial" w:hAnsi="Arial" w:cs="Arial"/>
          <w:color w:val="000000" w:themeColor="text1"/>
          <w:shd w:val="clear" w:color="auto" w:fill="FFFFFF"/>
        </w:rPr>
        <w:t>нанесенн</w:t>
      </w:r>
      <w:r w:rsidR="005706FF" w:rsidRPr="00713C2D">
        <w:rPr>
          <w:rFonts w:ascii="Arial" w:hAnsi="Arial" w:cs="Arial"/>
          <w:color w:val="000000" w:themeColor="text1"/>
          <w:shd w:val="clear" w:color="auto" w:fill="FFFFFF"/>
        </w:rPr>
        <w:t>ые</w:t>
      </w:r>
      <w:r w:rsidR="00F1058A" w:rsidRPr="00713C2D">
        <w:rPr>
          <w:rFonts w:ascii="Arial" w:hAnsi="Arial" w:cs="Arial"/>
          <w:color w:val="000000" w:themeColor="text1"/>
          <w:shd w:val="clear" w:color="auto" w:fill="FFFFFF"/>
        </w:rPr>
        <w:t xml:space="preserve"> на </w:t>
      </w:r>
      <w:r w:rsidR="007A14AB" w:rsidRPr="00713C2D">
        <w:rPr>
          <w:rFonts w:ascii="Arial" w:hAnsi="Arial" w:cs="Arial"/>
          <w:color w:val="000000" w:themeColor="text1"/>
          <w:shd w:val="clear" w:color="auto" w:fill="FFFFFF"/>
        </w:rPr>
        <w:t>шероховатую</w:t>
      </w:r>
      <w:r w:rsidR="00F1058A" w:rsidRPr="00713C2D">
        <w:rPr>
          <w:rFonts w:ascii="Arial" w:hAnsi="Arial" w:cs="Arial"/>
          <w:color w:val="000000" w:themeColor="text1"/>
          <w:shd w:val="clear" w:color="auto" w:fill="FFFFFF"/>
        </w:rPr>
        <w:t xml:space="preserve"> базовую основу (пластину).</w:t>
      </w:r>
    </w:p>
    <w:p w:rsidR="00026B3B" w:rsidRPr="00713C2D" w:rsidRDefault="008D0B9A" w:rsidP="00026B3B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Группа</w:t>
      </w:r>
      <w:r w:rsidR="00026B3B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тактильного указателя –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67323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предупреждающие</w:t>
      </w:r>
      <w:r w:rsidR="00026B3B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.</w:t>
      </w:r>
    </w:p>
    <w:p w:rsidR="008D0B9A" w:rsidRPr="00713C2D" w:rsidRDefault="008D0B9A" w:rsidP="00026B3B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Форма рифления – </w:t>
      </w:r>
      <w:r w:rsidR="00A67323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конусообразные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рифы.</w:t>
      </w:r>
    </w:p>
    <w:p w:rsidR="0029630D" w:rsidRPr="00713C2D" w:rsidRDefault="0029630D" w:rsidP="00026B3B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Расположение конусов должно позволять стыковать между собой плитки без нарушения шахматного порядка рифов.</w:t>
      </w:r>
    </w:p>
    <w:p w:rsidR="00F94374" w:rsidRPr="00713C2D" w:rsidRDefault="00026B3B" w:rsidP="00F94374">
      <w:pPr>
        <w:spacing w:after="0"/>
        <w:ind w:firstLine="567"/>
        <w:jc w:val="both"/>
        <w:rPr>
          <w:rFonts w:ascii="Arial" w:eastAsia="Times New Roman" w:hAnsi="Arial" w:cs="Arial"/>
          <w:color w:val="000000" w:themeColor="text1"/>
        </w:rPr>
      </w:pP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Материал – полиуретан.</w:t>
      </w:r>
      <w:r w:rsidR="00F94374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94374" w:rsidRPr="00713C2D">
        <w:rPr>
          <w:rFonts w:ascii="Arial" w:eastAsia="Times New Roman" w:hAnsi="Arial" w:cs="Arial"/>
          <w:color w:val="000000" w:themeColor="text1"/>
        </w:rPr>
        <w:t xml:space="preserve">Материал </w:t>
      </w:r>
      <w:r w:rsidR="004C67C9" w:rsidRPr="00713C2D">
        <w:rPr>
          <w:rFonts w:ascii="Arial" w:eastAsia="Times New Roman" w:hAnsi="Arial" w:cs="Arial"/>
          <w:color w:val="000000" w:themeColor="text1"/>
        </w:rPr>
        <w:t xml:space="preserve">должен </w:t>
      </w:r>
      <w:r w:rsidR="00F94374" w:rsidRPr="00713C2D">
        <w:rPr>
          <w:rFonts w:ascii="Arial" w:eastAsia="Times New Roman" w:hAnsi="Arial" w:cs="Arial"/>
          <w:color w:val="000000" w:themeColor="text1"/>
        </w:rPr>
        <w:t>о</w:t>
      </w:r>
      <w:r w:rsidR="004C67C9" w:rsidRPr="00713C2D">
        <w:rPr>
          <w:rFonts w:ascii="Arial" w:eastAsia="Times New Roman" w:hAnsi="Arial" w:cs="Arial"/>
          <w:color w:val="000000" w:themeColor="text1"/>
        </w:rPr>
        <w:t>бладать</w:t>
      </w:r>
      <w:r w:rsidR="00F94374" w:rsidRPr="00713C2D">
        <w:rPr>
          <w:rFonts w:ascii="Arial" w:eastAsia="Times New Roman" w:hAnsi="Arial" w:cs="Arial"/>
          <w:color w:val="000000" w:themeColor="text1"/>
        </w:rPr>
        <w:t xml:space="preserve"> хорошей эластичностью и сопротивлением разрыву, отличным сопротивлением истиранию, устойчив</w:t>
      </w:r>
      <w:r w:rsidR="004C67C9" w:rsidRPr="00713C2D">
        <w:rPr>
          <w:rFonts w:ascii="Arial" w:eastAsia="Times New Roman" w:hAnsi="Arial" w:cs="Arial"/>
          <w:color w:val="000000" w:themeColor="text1"/>
        </w:rPr>
        <w:t>остью</w:t>
      </w:r>
      <w:r w:rsidR="00F94374" w:rsidRPr="00713C2D">
        <w:rPr>
          <w:rFonts w:ascii="Arial" w:eastAsia="Times New Roman" w:hAnsi="Arial" w:cs="Arial"/>
          <w:color w:val="000000" w:themeColor="text1"/>
        </w:rPr>
        <w:t xml:space="preserve"> к гидролизу, окислению, растворителям и свету. Не </w:t>
      </w:r>
      <w:r w:rsidR="004C67C9" w:rsidRPr="00713C2D">
        <w:rPr>
          <w:rFonts w:ascii="Arial" w:eastAsia="Times New Roman" w:hAnsi="Arial" w:cs="Arial"/>
          <w:color w:val="000000" w:themeColor="text1"/>
        </w:rPr>
        <w:t>должен содержать</w:t>
      </w:r>
      <w:r w:rsidR="00F94374" w:rsidRPr="00713C2D">
        <w:rPr>
          <w:rFonts w:ascii="Arial" w:eastAsia="Times New Roman" w:hAnsi="Arial" w:cs="Arial"/>
          <w:color w:val="000000" w:themeColor="text1"/>
        </w:rPr>
        <w:t xml:space="preserve"> свинец и </w:t>
      </w:r>
      <w:proofErr w:type="spellStart"/>
      <w:r w:rsidR="00F94374" w:rsidRPr="00713C2D">
        <w:rPr>
          <w:rFonts w:ascii="Arial" w:eastAsia="Times New Roman" w:hAnsi="Arial" w:cs="Arial"/>
          <w:color w:val="000000" w:themeColor="text1"/>
        </w:rPr>
        <w:t>фталаты</w:t>
      </w:r>
      <w:proofErr w:type="spellEnd"/>
      <w:r w:rsidR="00F94374" w:rsidRPr="00713C2D">
        <w:rPr>
          <w:rFonts w:ascii="Arial" w:eastAsia="Times New Roman" w:hAnsi="Arial" w:cs="Arial"/>
          <w:color w:val="000000" w:themeColor="text1"/>
        </w:rPr>
        <w:t>.</w:t>
      </w:r>
    </w:p>
    <w:p w:rsidR="00485094" w:rsidRDefault="00485094" w:rsidP="00485094">
      <w:pPr>
        <w:spacing w:after="0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Состав полиуретана - более 99%.</w:t>
      </w:r>
    </w:p>
    <w:p w:rsidR="00485094" w:rsidRDefault="00485094" w:rsidP="00485094">
      <w:pPr>
        <w:spacing w:after="0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Плотность – 1,18 - 1,22 г/см3.</w:t>
      </w:r>
    </w:p>
    <w:p w:rsidR="004E4D14" w:rsidRDefault="004E4D14" w:rsidP="004E4D14">
      <w:pPr>
        <w:spacing w:after="0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Твердость по </w:t>
      </w:r>
      <w:proofErr w:type="spellStart"/>
      <w:r>
        <w:rPr>
          <w:rFonts w:ascii="Arial" w:eastAsia="Times New Roman" w:hAnsi="Arial" w:cs="Arial"/>
        </w:rPr>
        <w:t>Шору</w:t>
      </w:r>
      <w:proofErr w:type="spellEnd"/>
      <w:r>
        <w:rPr>
          <w:rFonts w:ascii="Arial" w:eastAsia="Times New Roman" w:hAnsi="Arial" w:cs="Arial"/>
        </w:rPr>
        <w:t xml:space="preserve"> – по шкале А 80.</w:t>
      </w:r>
    </w:p>
    <w:p w:rsidR="00485094" w:rsidRDefault="00485094" w:rsidP="00485094">
      <w:pPr>
        <w:spacing w:after="0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Предел прочности на разрыв – не более 42 МПа.</w:t>
      </w:r>
    </w:p>
    <w:p w:rsidR="00485094" w:rsidRDefault="00485094" w:rsidP="00485094">
      <w:pPr>
        <w:spacing w:after="0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Относительное удлинение при разрыве – не менее 520%.</w:t>
      </w:r>
    </w:p>
    <w:p w:rsidR="00485094" w:rsidRDefault="00485094" w:rsidP="00485094">
      <w:pPr>
        <w:spacing w:after="0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Прочность на разрыв - 190 Н/мм2.</w:t>
      </w:r>
    </w:p>
    <w:p w:rsidR="00485094" w:rsidRDefault="00485094" w:rsidP="00485094">
      <w:pPr>
        <w:spacing w:after="0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Сопротивление истиранию – не менее 40 мм3.</w:t>
      </w:r>
    </w:p>
    <w:p w:rsidR="00485094" w:rsidRDefault="00485094" w:rsidP="00485094">
      <w:pPr>
        <w:spacing w:after="0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Материал должен выдерживать перепад температур в диапазоне значений – 60 +100°С.</w:t>
      </w:r>
    </w:p>
    <w:p w:rsidR="00026B3B" w:rsidRPr="00713C2D" w:rsidRDefault="00026B3B" w:rsidP="00026B3B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Размер тактильной плитки 300х300 мм. </w:t>
      </w:r>
    </w:p>
    <w:p w:rsidR="00026B3B" w:rsidRPr="00713C2D" w:rsidRDefault="008D0B9A" w:rsidP="00026B3B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Глубина</w:t>
      </w:r>
      <w:r w:rsidR="00026B3B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тактильного указателя (рифа) </w:t>
      </w:r>
      <w:r w:rsidR="004C67C9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должна быть не более </w:t>
      </w:r>
      <w:r w:rsidR="00026B3B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5 мм, толщина 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основания</w:t>
      </w:r>
      <w:r w:rsidR="00026B3B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C67C9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- не более </w:t>
      </w:r>
      <w:r w:rsidR="00026B3B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2 мм.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Основа плитки </w:t>
      </w:r>
      <w:r w:rsidR="004C67C9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должна иметь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E66DF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скошенные края 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для обеспечения травмобезопасности.</w:t>
      </w:r>
    </w:p>
    <w:p w:rsidR="003E66DF" w:rsidRPr="00713C2D" w:rsidRDefault="003E66DF" w:rsidP="00026B3B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Количество </w:t>
      </w:r>
      <w:r w:rsidR="00A67323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конусов 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на одной плитке </w:t>
      </w:r>
      <w:r w:rsidR="004C67C9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должно быть не менее 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5</w:t>
      </w:r>
      <w:r w:rsidR="00A67323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0</w:t>
      </w:r>
      <w:r w:rsidR="0029630D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, количество конусов в каждом ряду –</w:t>
      </w:r>
      <w:r w:rsidR="007B4709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9630D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5.</w:t>
      </w:r>
    </w:p>
    <w:p w:rsidR="00F94374" w:rsidRPr="00713C2D" w:rsidRDefault="00E960CE" w:rsidP="003E66DF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Диаметр</w:t>
      </w:r>
      <w:r w:rsidR="00F94374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E66DF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основания </w:t>
      </w:r>
      <w:r w:rsidR="00F94374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рифа (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конуса</w:t>
      </w:r>
      <w:r w:rsidR="00F94374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)</w:t>
      </w:r>
      <w:r w:rsidR="003E66DF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должен быть </w:t>
      </w:r>
      <w:r w:rsidR="00F94374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25 мм, 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диаметр </w:t>
      </w:r>
      <w:r w:rsidR="00F94374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вершины </w:t>
      </w:r>
      <w:r w:rsidR="004C67C9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- </w:t>
      </w:r>
      <w:r w:rsidR="00F94374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15 </w:t>
      </w:r>
      <w:r w:rsidR="008D0B9A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мм, расстояние между 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центрами рифов</w:t>
      </w:r>
      <w:r w:rsidR="008D0B9A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(конусов) </w:t>
      </w:r>
      <w:r w:rsidR="008D0B9A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– 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6</w:t>
      </w:r>
      <w:r w:rsidR="008D0B9A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0 мм. </w:t>
      </w:r>
      <w:r w:rsidR="003E66DF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Рифы 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(конусы) </w:t>
      </w:r>
      <w:r w:rsidR="004C67C9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должны иметь</w:t>
      </w:r>
      <w:r w:rsidR="003E66DF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скругленные края для уменьшения вероятности </w:t>
      </w:r>
      <w:proofErr w:type="spellStart"/>
      <w:r w:rsidR="003E66DF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травмирования</w:t>
      </w:r>
      <w:proofErr w:type="spellEnd"/>
      <w:r w:rsidR="003E66DF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.</w:t>
      </w:r>
    </w:p>
    <w:p w:rsidR="00F94374" w:rsidRPr="00713C2D" w:rsidRDefault="00F94374" w:rsidP="00026B3B">
      <w:pPr>
        <w:spacing w:after="0"/>
        <w:ind w:firstLine="567"/>
        <w:jc w:val="both"/>
        <w:rPr>
          <w:rFonts w:ascii="Arial" w:eastAsia="Times New Roman" w:hAnsi="Arial" w:cs="Arial"/>
          <w:color w:val="000000" w:themeColor="text1"/>
        </w:rPr>
      </w:pPr>
      <w:r w:rsidRPr="00713C2D">
        <w:rPr>
          <w:rFonts w:ascii="Arial" w:eastAsia="Times New Roman" w:hAnsi="Arial" w:cs="Arial"/>
          <w:color w:val="000000" w:themeColor="text1"/>
        </w:rPr>
        <w:t xml:space="preserve">Поверхность основы плитки </w:t>
      </w:r>
      <w:r w:rsidR="004C67C9" w:rsidRPr="00713C2D">
        <w:rPr>
          <w:rFonts w:ascii="Arial" w:eastAsia="Times New Roman" w:hAnsi="Arial" w:cs="Arial"/>
          <w:color w:val="000000" w:themeColor="text1"/>
        </w:rPr>
        <w:t>должна обладать</w:t>
      </w:r>
      <w:r w:rsidR="003E66DF" w:rsidRPr="00713C2D">
        <w:rPr>
          <w:rFonts w:ascii="Arial" w:eastAsia="Times New Roman" w:hAnsi="Arial" w:cs="Arial"/>
          <w:color w:val="000000" w:themeColor="text1"/>
        </w:rPr>
        <w:t xml:space="preserve"> противоскользящими свойствами</w:t>
      </w:r>
      <w:r w:rsidRPr="00713C2D">
        <w:rPr>
          <w:rFonts w:ascii="Arial" w:eastAsia="Times New Roman" w:hAnsi="Arial" w:cs="Arial"/>
          <w:color w:val="000000" w:themeColor="text1"/>
        </w:rPr>
        <w:t xml:space="preserve">, не </w:t>
      </w:r>
      <w:r w:rsidR="004C67C9" w:rsidRPr="00713C2D">
        <w:rPr>
          <w:rFonts w:ascii="Arial" w:eastAsia="Times New Roman" w:hAnsi="Arial" w:cs="Arial"/>
          <w:color w:val="000000" w:themeColor="text1"/>
        </w:rPr>
        <w:t>иметь</w:t>
      </w:r>
      <w:r w:rsidRPr="00713C2D">
        <w:rPr>
          <w:rFonts w:ascii="Arial" w:eastAsia="Times New Roman" w:hAnsi="Arial" w:cs="Arial"/>
          <w:color w:val="000000" w:themeColor="text1"/>
        </w:rPr>
        <w:t xml:space="preserve"> рисунка (насечек), препятствующего уборке (чистке) покрытия.</w:t>
      </w:r>
    </w:p>
    <w:p w:rsidR="004C67C9" w:rsidRPr="00713C2D" w:rsidRDefault="004C67C9" w:rsidP="00026B3B">
      <w:pPr>
        <w:spacing w:after="0"/>
        <w:ind w:firstLine="567"/>
        <w:jc w:val="both"/>
        <w:rPr>
          <w:rFonts w:ascii="Arial" w:eastAsia="Times New Roman" w:hAnsi="Arial" w:cs="Arial"/>
          <w:color w:val="000000" w:themeColor="text1"/>
        </w:rPr>
      </w:pPr>
      <w:r w:rsidRPr="00713C2D">
        <w:rPr>
          <w:rFonts w:ascii="Arial" w:eastAsia="Times New Roman" w:hAnsi="Arial" w:cs="Arial"/>
          <w:color w:val="000000" w:themeColor="text1"/>
        </w:rPr>
        <w:t>Оборотная сторона плитки должна иметь технологические отверстия для обеспечения лучшей адгезии плитки.</w:t>
      </w:r>
    </w:p>
    <w:p w:rsidR="00F94374" w:rsidRPr="00713C2D" w:rsidRDefault="00F94374" w:rsidP="00026B3B">
      <w:pPr>
        <w:spacing w:after="0"/>
        <w:ind w:firstLine="567"/>
        <w:jc w:val="both"/>
        <w:rPr>
          <w:rFonts w:ascii="Arial" w:eastAsia="Times New Roman" w:hAnsi="Arial" w:cs="Arial"/>
          <w:i/>
          <w:color w:val="000000" w:themeColor="text1"/>
        </w:rPr>
      </w:pPr>
      <w:r w:rsidRPr="00713C2D">
        <w:rPr>
          <w:rFonts w:ascii="Arial" w:eastAsia="Times New Roman" w:hAnsi="Arial" w:cs="Arial"/>
          <w:color w:val="000000" w:themeColor="text1"/>
        </w:rPr>
        <w:t>Цвет плитки –</w:t>
      </w:r>
      <w:r w:rsidR="00513F61" w:rsidRPr="00713C2D">
        <w:rPr>
          <w:rFonts w:ascii="Arial" w:eastAsia="Times New Roman" w:hAnsi="Arial" w:cs="Arial"/>
          <w:color w:val="000000" w:themeColor="text1"/>
        </w:rPr>
        <w:t xml:space="preserve"> желтый </w:t>
      </w:r>
      <w:r w:rsidR="00513F61" w:rsidRPr="00713C2D">
        <w:rPr>
          <w:rFonts w:ascii="Arial" w:eastAsia="Times New Roman" w:hAnsi="Arial" w:cs="Arial"/>
          <w:i/>
          <w:color w:val="000000" w:themeColor="text1"/>
        </w:rPr>
        <w:t>(цвет плитки по заказу может быть изменен).</w:t>
      </w:r>
    </w:p>
    <w:p w:rsidR="004C67C9" w:rsidRPr="00713C2D" w:rsidRDefault="004C67C9" w:rsidP="00026B3B">
      <w:pPr>
        <w:spacing w:after="0"/>
        <w:ind w:firstLine="567"/>
        <w:jc w:val="both"/>
        <w:rPr>
          <w:rFonts w:ascii="Arial" w:eastAsia="Times New Roman" w:hAnsi="Arial" w:cs="Arial"/>
          <w:color w:val="000000" w:themeColor="text1"/>
        </w:rPr>
      </w:pPr>
      <w:r w:rsidRPr="00713C2D">
        <w:rPr>
          <w:rFonts w:ascii="Arial" w:eastAsia="Times New Roman" w:hAnsi="Arial" w:cs="Arial"/>
          <w:color w:val="000000" w:themeColor="text1"/>
        </w:rPr>
        <w:t xml:space="preserve">Вес плитки – не более </w:t>
      </w:r>
      <w:r w:rsidR="00861C1A">
        <w:rPr>
          <w:rFonts w:ascii="Arial" w:eastAsia="Times New Roman" w:hAnsi="Arial" w:cs="Arial"/>
          <w:color w:val="000000" w:themeColor="text1"/>
        </w:rPr>
        <w:t>300</w:t>
      </w:r>
      <w:r w:rsidRPr="00713C2D">
        <w:rPr>
          <w:rFonts w:ascii="Arial" w:eastAsia="Times New Roman" w:hAnsi="Arial" w:cs="Arial"/>
          <w:color w:val="000000" w:themeColor="text1"/>
        </w:rPr>
        <w:t xml:space="preserve"> грамм.</w:t>
      </w:r>
    </w:p>
    <w:p w:rsidR="007A14AB" w:rsidRPr="00713C2D" w:rsidRDefault="007A14AB" w:rsidP="004C67C9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 w:themeColor="text1"/>
        </w:rPr>
      </w:pP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Тактильная плитка </w:t>
      </w:r>
      <w:r w:rsidR="004C67C9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должна соответствовать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требованиям ГОСТ Р 52875</w:t>
      </w:r>
      <w:r w:rsidR="004C67C9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-2007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4C67C9"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ГОСТ Р 56305 ―</w:t>
      </w:r>
      <w:r w:rsidR="004C67C9" w:rsidRPr="00713C2D">
        <w:rPr>
          <w:rStyle w:val="apple-converted-space"/>
          <w:rFonts w:ascii="Arial" w:hAnsi="Arial"/>
          <w:color w:val="000000" w:themeColor="text1"/>
          <w:shd w:val="clear" w:color="auto" w:fill="FFFFFF"/>
        </w:rPr>
        <w:t xml:space="preserve">2014 (ИСО 23599:2012), 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СП 59.13330.201</w:t>
      </w:r>
      <w:r w:rsidR="00AB6B3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6</w:t>
      </w:r>
      <w:r w:rsidRPr="00713C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.</w:t>
      </w:r>
    </w:p>
    <w:sectPr w:rsidR="007A14AB" w:rsidRPr="00713C2D" w:rsidSect="00713C2D">
      <w:headerReference w:type="default" r:id="rId9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13" w:rsidRDefault="00E05613" w:rsidP="00004925">
      <w:pPr>
        <w:spacing w:after="0" w:line="240" w:lineRule="auto"/>
      </w:pPr>
      <w:r>
        <w:separator/>
      </w:r>
    </w:p>
  </w:endnote>
  <w:endnote w:type="continuationSeparator" w:id="0">
    <w:p w:rsidR="00E05613" w:rsidRDefault="00E05613" w:rsidP="0000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13" w:rsidRDefault="00E05613" w:rsidP="00004925">
      <w:pPr>
        <w:spacing w:after="0" w:line="240" w:lineRule="auto"/>
      </w:pPr>
      <w:r>
        <w:separator/>
      </w:r>
    </w:p>
  </w:footnote>
  <w:footnote w:type="continuationSeparator" w:id="0">
    <w:p w:rsidR="00E05613" w:rsidRDefault="00E05613" w:rsidP="0000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10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759"/>
    </w:tblGrid>
    <w:tr w:rsidR="00004925" w:rsidTr="00713C2D">
      <w:tc>
        <w:tcPr>
          <w:tcW w:w="5098" w:type="dxa"/>
        </w:tcPr>
        <w:p w:rsidR="00004925" w:rsidRDefault="00004925" w:rsidP="00713C2D">
          <w:pPr>
            <w:pStyle w:val="a9"/>
            <w:ind w:left="600" w:hanging="600"/>
            <w:rPr>
              <w:rFonts w:ascii="Tahoma" w:hAnsi="Tahoma" w:cs="Tahoma"/>
              <w:color w:val="002060"/>
              <w:sz w:val="40"/>
              <w:szCs w:val="40"/>
            </w:rPr>
          </w:pPr>
          <w:r w:rsidRPr="00004925">
            <w:rPr>
              <w:noProof/>
              <w:color w:val="002060"/>
              <w:sz w:val="40"/>
              <w:szCs w:val="40"/>
            </w:rPr>
            <w:drawing>
              <wp:inline distT="0" distB="0" distL="0" distR="0" wp14:anchorId="10622206" wp14:editId="1FBFE7D2">
                <wp:extent cx="838200" cy="818524"/>
                <wp:effectExtent l="0" t="0" r="0" b="635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755" cy="835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color w:val="002060"/>
              <w:sz w:val="40"/>
              <w:szCs w:val="40"/>
            </w:rPr>
            <w:t xml:space="preserve"> </w:t>
          </w:r>
          <w:r>
            <w:rPr>
              <w:rFonts w:ascii="Tahoma" w:hAnsi="Tahoma" w:cs="Tahoma"/>
              <w:noProof/>
              <w:color w:val="002060"/>
              <w:sz w:val="40"/>
              <w:szCs w:val="40"/>
            </w:rPr>
            <w:drawing>
              <wp:inline distT="0" distB="0" distL="0" distR="0">
                <wp:extent cx="2131298" cy="814705"/>
                <wp:effectExtent l="0" t="0" r="2540" b="4445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Retile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6941" cy="855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9" w:type="dxa"/>
        </w:tcPr>
        <w:tbl>
          <w:tblPr>
            <w:tblW w:w="3731" w:type="dxa"/>
            <w:tblInd w:w="1408" w:type="dxa"/>
            <w:tblLook w:val="04A0" w:firstRow="1" w:lastRow="0" w:firstColumn="1" w:lastColumn="0" w:noHBand="0" w:noVBand="1"/>
          </w:tblPr>
          <w:tblGrid>
            <w:gridCol w:w="3731"/>
          </w:tblGrid>
          <w:tr w:rsidR="00004925" w:rsidRPr="00004925" w:rsidTr="00713C2D">
            <w:trPr>
              <w:trHeight w:val="315"/>
            </w:trPr>
            <w:tc>
              <w:tcPr>
                <w:tcW w:w="3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925" w:rsidRPr="00004925" w:rsidRDefault="00713C2D" w:rsidP="0000492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Телефон</w:t>
                </w:r>
                <w:r w:rsidR="00004925" w:rsidRPr="00004925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: </w:t>
                </w:r>
                <w:r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 xml:space="preserve">+7 </w:t>
                </w:r>
                <w:r w:rsidR="00004925" w:rsidRPr="00004925">
                  <w:rPr>
                    <w:rFonts w:ascii="Arial" w:eastAsia="Times New Roman" w:hAnsi="Arial" w:cs="Arial"/>
                    <w:sz w:val="20"/>
                    <w:szCs w:val="20"/>
                  </w:rPr>
                  <w:t>(499)391-82-02</w:t>
                </w:r>
              </w:p>
            </w:tc>
          </w:tr>
          <w:tr w:rsidR="00004925" w:rsidRPr="004E4D14" w:rsidTr="00713C2D">
            <w:trPr>
              <w:trHeight w:val="315"/>
            </w:trPr>
            <w:tc>
              <w:tcPr>
                <w:tcW w:w="3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925" w:rsidRPr="00004925" w:rsidRDefault="00004925" w:rsidP="0000492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>E-mail:  info@retile.ru</w:t>
                </w:r>
              </w:p>
            </w:tc>
          </w:tr>
          <w:tr w:rsidR="00004925" w:rsidRPr="004E4D14" w:rsidTr="00713C2D">
            <w:trPr>
              <w:trHeight w:val="315"/>
            </w:trPr>
            <w:tc>
              <w:tcPr>
                <w:tcW w:w="3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925" w:rsidRPr="00004925" w:rsidRDefault="00004925" w:rsidP="0000492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</w:pPr>
                <w:r w:rsidRPr="00004925"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 xml:space="preserve">www.retile.ru, </w:t>
                </w:r>
                <w:r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>tactiletile.ru</w:t>
                </w:r>
              </w:p>
            </w:tc>
          </w:tr>
          <w:tr w:rsidR="00004925" w:rsidRPr="00004925" w:rsidTr="00713C2D">
            <w:trPr>
              <w:trHeight w:val="315"/>
            </w:trPr>
            <w:tc>
              <w:tcPr>
                <w:tcW w:w="3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925" w:rsidRPr="00004925" w:rsidRDefault="00004925" w:rsidP="0000492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</w:pPr>
                <w:r w:rsidRPr="00004925">
                  <w:rPr>
                    <w:rFonts w:ascii="Arial" w:eastAsia="Times New Roman" w:hAnsi="Arial" w:cs="Arial"/>
                    <w:sz w:val="20"/>
                    <w:szCs w:val="20"/>
                  </w:rPr>
                  <w:t>www.dostup-sreda.ru</w:t>
                </w:r>
              </w:p>
            </w:tc>
          </w:tr>
        </w:tbl>
        <w:p w:rsidR="00004925" w:rsidRDefault="00004925" w:rsidP="00004925">
          <w:pPr>
            <w:pStyle w:val="a9"/>
            <w:rPr>
              <w:rFonts w:ascii="Tahoma" w:hAnsi="Tahoma" w:cs="Tahoma"/>
              <w:color w:val="002060"/>
              <w:sz w:val="40"/>
              <w:szCs w:val="40"/>
            </w:rPr>
          </w:pPr>
        </w:p>
      </w:tc>
    </w:tr>
  </w:tbl>
  <w:p w:rsidR="00004925" w:rsidRPr="00713C2D" w:rsidRDefault="00713C2D" w:rsidP="00713C2D">
    <w:pPr>
      <w:pStyle w:val="a9"/>
      <w:tabs>
        <w:tab w:val="clear" w:pos="4677"/>
        <w:tab w:val="clear" w:pos="9355"/>
        <w:tab w:val="left" w:pos="6420"/>
      </w:tabs>
      <w:ind w:left="-1134"/>
      <w:rPr>
        <w:rFonts w:ascii="Tahoma" w:hAnsi="Tahoma" w:cs="Tahoma"/>
        <w:color w:val="002060"/>
        <w:sz w:val="20"/>
        <w:szCs w:val="20"/>
      </w:rPr>
    </w:pPr>
    <w:r>
      <w:rPr>
        <w:rFonts w:ascii="Tahoma" w:hAnsi="Tahoma" w:cs="Tahoma"/>
        <w:color w:val="002060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F4C"/>
    <w:multiLevelType w:val="multilevel"/>
    <w:tmpl w:val="F4A4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1C"/>
    <w:rsid w:val="00004925"/>
    <w:rsid w:val="00026B3B"/>
    <w:rsid w:val="00057CFD"/>
    <w:rsid w:val="00085F94"/>
    <w:rsid w:val="000E50D6"/>
    <w:rsid w:val="000F3EB6"/>
    <w:rsid w:val="002019B6"/>
    <w:rsid w:val="0029630D"/>
    <w:rsid w:val="002D2A5A"/>
    <w:rsid w:val="00352125"/>
    <w:rsid w:val="003E66DF"/>
    <w:rsid w:val="00485094"/>
    <w:rsid w:val="004A7161"/>
    <w:rsid w:val="004C67C9"/>
    <w:rsid w:val="004C6E60"/>
    <w:rsid w:val="004D2382"/>
    <w:rsid w:val="004E31A3"/>
    <w:rsid w:val="004E4D14"/>
    <w:rsid w:val="00513F61"/>
    <w:rsid w:val="005706FF"/>
    <w:rsid w:val="005A0EC9"/>
    <w:rsid w:val="005B0C50"/>
    <w:rsid w:val="00713C2D"/>
    <w:rsid w:val="007914CA"/>
    <w:rsid w:val="007A14AB"/>
    <w:rsid w:val="007B4709"/>
    <w:rsid w:val="00861C1A"/>
    <w:rsid w:val="008D0B9A"/>
    <w:rsid w:val="00A41E5D"/>
    <w:rsid w:val="00A67323"/>
    <w:rsid w:val="00AB0B94"/>
    <w:rsid w:val="00AB6B30"/>
    <w:rsid w:val="00AC09CD"/>
    <w:rsid w:val="00BB795E"/>
    <w:rsid w:val="00C4355F"/>
    <w:rsid w:val="00C7349E"/>
    <w:rsid w:val="00DE7A0A"/>
    <w:rsid w:val="00E05613"/>
    <w:rsid w:val="00E2021C"/>
    <w:rsid w:val="00E42D81"/>
    <w:rsid w:val="00E47521"/>
    <w:rsid w:val="00E960CE"/>
    <w:rsid w:val="00F1058A"/>
    <w:rsid w:val="00F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410F3-867B-4D09-B66D-DC8B25D8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0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2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getext">
    <w:name w:val="page_text"/>
    <w:basedOn w:val="a"/>
    <w:rsid w:val="00E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02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21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202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058A"/>
  </w:style>
  <w:style w:type="paragraph" w:styleId="a8">
    <w:name w:val="No Spacing"/>
    <w:uiPriority w:val="1"/>
    <w:qFormat/>
    <w:rsid w:val="00026B3B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00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4925"/>
  </w:style>
  <w:style w:type="paragraph" w:styleId="ab">
    <w:name w:val="footer"/>
    <w:basedOn w:val="a"/>
    <w:link w:val="ac"/>
    <w:uiPriority w:val="99"/>
    <w:unhideWhenUsed/>
    <w:rsid w:val="0000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4925"/>
  </w:style>
  <w:style w:type="table" w:styleId="ad">
    <w:name w:val="Table Grid"/>
    <w:basedOn w:val="a1"/>
    <w:uiPriority w:val="59"/>
    <w:rsid w:val="0000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943E0-7ABA-433C-9C03-32481BE1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dcterms:created xsi:type="dcterms:W3CDTF">2017-08-24T20:41:00Z</dcterms:created>
  <dcterms:modified xsi:type="dcterms:W3CDTF">2017-08-24T20:41:00Z</dcterms:modified>
</cp:coreProperties>
</file>