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81" w:rsidRPr="002D6781" w:rsidRDefault="002D6781" w:rsidP="002D6781">
      <w:pPr>
        <w:jc w:val="center"/>
        <w:rPr>
          <w:rFonts w:eastAsia="Times New Roman"/>
        </w:rPr>
      </w:pPr>
      <w:bookmarkStart w:id="0" w:name="_GoBack"/>
      <w:bookmarkEnd w:id="0"/>
      <w:r w:rsidRPr="002D6781">
        <w:rPr>
          <w:noProof/>
        </w:rPr>
        <w:drawing>
          <wp:inline distT="0" distB="0" distL="0" distR="0" wp14:anchorId="5B2D684C" wp14:editId="780713D5">
            <wp:extent cx="1615494" cy="154305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7-03-22_23-42-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35" cy="15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81" w:rsidRPr="002D6781" w:rsidRDefault="002D6781" w:rsidP="002D6781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2D6781">
        <w:rPr>
          <w:rStyle w:val="a4"/>
          <w:rFonts w:ascii="Arial" w:hAnsi="Arial" w:cs="Arial"/>
          <w:color w:val="000000"/>
          <w:shd w:val="clear" w:color="auto" w:fill="FFFFFF"/>
        </w:rPr>
        <w:t>Тактильная диагональная плитка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D6781">
        <w:rPr>
          <w:rFonts w:ascii="Arial" w:hAnsi="Arial" w:cs="Arial"/>
          <w:b/>
          <w:color w:val="000000"/>
          <w:shd w:val="clear" w:color="auto" w:fill="FFFFFF"/>
        </w:rPr>
        <w:t>(плитка с диагональными рифами)</w:t>
      </w:r>
    </w:p>
    <w:p w:rsidR="002D6781" w:rsidRPr="002D6781" w:rsidRDefault="002D6781" w:rsidP="002D6781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из полиуретана</w:t>
      </w:r>
    </w:p>
    <w:p w:rsidR="002D6781" w:rsidRPr="002D6781" w:rsidRDefault="002D6781" w:rsidP="002D6781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:rsidR="002D6781" w:rsidRPr="002D6781" w:rsidRDefault="002D6781" w:rsidP="002D6781">
      <w:pPr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Должна быть п</w:t>
      </w:r>
      <w:r w:rsidRPr="002D6781">
        <w:rPr>
          <w:rFonts w:ascii="Arial" w:hAnsi="Arial" w:cs="Arial"/>
          <w:color w:val="000000"/>
          <w:shd w:val="clear" w:color="auto" w:fill="FFFFFF"/>
        </w:rPr>
        <w:t xml:space="preserve">редназначена для ориентации инвалидов по зрению и 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предупреждения об изменении направления движения</w:t>
      </w:r>
      <w:r w:rsidRPr="002D6781">
        <w:rPr>
          <w:rStyle w:val="apple-converted-space"/>
          <w:rFonts w:ascii="Arial" w:hAnsi="Arial" w:cs="Arial"/>
        </w:rPr>
        <w:t xml:space="preserve"> и представлять собой параллельные</w:t>
      </w:r>
      <w:r w:rsidRPr="002D6781">
        <w:rPr>
          <w:rFonts w:ascii="Arial" w:hAnsi="Arial" w:cs="Arial"/>
          <w:color w:val="000000"/>
          <w:shd w:val="clear" w:color="auto" w:fill="FFFFFF"/>
        </w:rPr>
        <w:t xml:space="preserve"> прямые (продольные) рифы (полосы) с плоскими вершинами, расположенными диагонально под углом 45</w:t>
      </w:r>
      <w:r w:rsidRPr="002D6781">
        <w:rPr>
          <w:rFonts w:ascii="Arial" w:hAnsi="Arial" w:cs="Arial"/>
        </w:rPr>
        <w:t>° к направлению передвижения и</w:t>
      </w:r>
      <w:r w:rsidRPr="002D6781">
        <w:rPr>
          <w:rFonts w:ascii="Arial" w:hAnsi="Arial" w:cs="Arial"/>
          <w:color w:val="000000"/>
          <w:shd w:val="clear" w:color="auto" w:fill="FFFFFF"/>
        </w:rPr>
        <w:t xml:space="preserve"> нанесенные на шероховатую базовую основу (пластину).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Группа тактильного указателя – направляющие.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Форма рифления – рифы, расположенные по диагонали.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Материал – полиуретан. </w:t>
      </w:r>
      <w:r w:rsidRPr="002D6781">
        <w:rPr>
          <w:rFonts w:ascii="Arial" w:eastAsia="Times New Roman" w:hAnsi="Arial" w:cs="Arial"/>
        </w:rPr>
        <w:t xml:space="preserve">Материал должен обладать хорошей эластичностью и сопротивлением разрыву, отличным сопротивлением истиранию, устойчивостью к гидролизу, окислению, растворителям и свету. Не должен содержать свинец и </w:t>
      </w:r>
      <w:proofErr w:type="spellStart"/>
      <w:r w:rsidRPr="002D6781">
        <w:rPr>
          <w:rFonts w:ascii="Arial" w:eastAsia="Times New Roman" w:hAnsi="Arial" w:cs="Arial"/>
        </w:rPr>
        <w:t>фталаты</w:t>
      </w:r>
      <w:proofErr w:type="spellEnd"/>
      <w:r w:rsidRPr="002D6781">
        <w:rPr>
          <w:rFonts w:ascii="Arial" w:eastAsia="Times New Roman" w:hAnsi="Arial" w:cs="Arial"/>
        </w:rPr>
        <w:t>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Состав полиуретана - более 99%.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Плотность – </w:t>
      </w:r>
      <w:r w:rsidR="00876383">
        <w:rPr>
          <w:rFonts w:ascii="Arial" w:eastAsia="Times New Roman" w:hAnsi="Arial" w:cs="Arial"/>
        </w:rPr>
        <w:t>1,18 -</w:t>
      </w:r>
      <w:r w:rsidRPr="002D6781">
        <w:rPr>
          <w:rFonts w:ascii="Arial" w:eastAsia="Times New Roman" w:hAnsi="Arial" w:cs="Arial"/>
        </w:rPr>
        <w:t xml:space="preserve"> 1,22 г/см3.</w:t>
      </w:r>
    </w:p>
    <w:p w:rsidR="005F1CD9" w:rsidRDefault="005F1CD9" w:rsidP="005F1CD9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Твердость по </w:t>
      </w:r>
      <w:proofErr w:type="spellStart"/>
      <w:r>
        <w:rPr>
          <w:rFonts w:ascii="Arial" w:eastAsia="Times New Roman" w:hAnsi="Arial" w:cs="Arial"/>
        </w:rPr>
        <w:t>Шору</w:t>
      </w:r>
      <w:proofErr w:type="spellEnd"/>
      <w:r>
        <w:rPr>
          <w:rFonts w:ascii="Arial" w:eastAsia="Times New Roman" w:hAnsi="Arial" w:cs="Arial"/>
        </w:rPr>
        <w:t xml:space="preserve"> – по шкале А 80.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Предел прочности на разрыв </w:t>
      </w:r>
      <w:r w:rsidR="002C5565">
        <w:rPr>
          <w:rFonts w:ascii="Arial" w:eastAsia="Times New Roman" w:hAnsi="Arial" w:cs="Arial"/>
        </w:rPr>
        <w:t>–</w:t>
      </w:r>
      <w:r w:rsidRPr="002D6781">
        <w:rPr>
          <w:rFonts w:ascii="Arial" w:eastAsia="Times New Roman" w:hAnsi="Arial" w:cs="Arial"/>
        </w:rPr>
        <w:t xml:space="preserve"> </w:t>
      </w:r>
      <w:r w:rsidR="002C5565">
        <w:rPr>
          <w:rFonts w:ascii="Arial" w:eastAsia="Times New Roman" w:hAnsi="Arial" w:cs="Arial"/>
        </w:rPr>
        <w:t xml:space="preserve">не более </w:t>
      </w:r>
      <w:r w:rsidRPr="002D6781">
        <w:rPr>
          <w:rFonts w:ascii="Arial" w:eastAsia="Times New Roman" w:hAnsi="Arial" w:cs="Arial"/>
        </w:rPr>
        <w:t>42 М</w:t>
      </w:r>
      <w:r w:rsidR="002C5565">
        <w:rPr>
          <w:rFonts w:ascii="Arial" w:eastAsia="Times New Roman" w:hAnsi="Arial" w:cs="Arial"/>
        </w:rPr>
        <w:t>П</w:t>
      </w:r>
      <w:r w:rsidRPr="002D6781">
        <w:rPr>
          <w:rFonts w:ascii="Arial" w:eastAsia="Times New Roman" w:hAnsi="Arial" w:cs="Arial"/>
        </w:rPr>
        <w:t>а.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Относительное удлинение при разрыве – не менее 520%.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Прочность на разрыв - 190 Н/мм2.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Сопротивление истиранию – не менее 40 мм3.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Материал должен выдерживать перепад температур в диапазоне значений – 60 +100°С.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Размер тактильной плитки 300х300 мм. 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Глубина тактильного указателя (рифа) должна быть не более 5 мм, толщина основания - не более 2 мм. Основа плитки должна иметь скошенные края для обеспечения травмобезопасности.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Количество параллельных полос на одной плитке должно быть не более 5.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Ширина основания рифа (полосы) должна быть 20-25 мм, ширина вершины - 15 мм, расстояние между основаниями рифов – 40 мм. Длина среднего рифа (полосы) в основании должна составлять не менее 380 мм, крайних рифов (полос) в основании – не менее 125 мм. Рифы должны иметь скругленные края для уменьшения вероятности </w:t>
      </w:r>
      <w:proofErr w:type="spellStart"/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травмирования</w:t>
      </w:r>
      <w:proofErr w:type="spellEnd"/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Поверхность основы плитки должна обладать противоскользящими свойствами, не иметь рисунка (насечек), препятствующего уборке (чистке) покрытия.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Оборотная сторона плитки должна иметь технологические отверстия для обеспечения лучшей адгезии плитки.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  <w:i/>
        </w:rPr>
      </w:pPr>
      <w:r w:rsidRPr="002D6781">
        <w:rPr>
          <w:rFonts w:ascii="Arial" w:eastAsia="Times New Roman" w:hAnsi="Arial" w:cs="Arial"/>
        </w:rPr>
        <w:t xml:space="preserve">Цвет плитки – желтый </w:t>
      </w:r>
      <w:r w:rsidRPr="002D6781">
        <w:rPr>
          <w:rFonts w:ascii="Arial" w:eastAsia="Times New Roman" w:hAnsi="Arial" w:cs="Arial"/>
          <w:i/>
        </w:rPr>
        <w:t>(цвет плитки по заказу может быть изменен).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Вес плитки – не более </w:t>
      </w:r>
      <w:r w:rsidR="003638A1">
        <w:rPr>
          <w:rFonts w:ascii="Arial" w:eastAsia="Times New Roman" w:hAnsi="Arial" w:cs="Arial"/>
        </w:rPr>
        <w:t>300</w:t>
      </w:r>
      <w:r w:rsidRPr="002D6781">
        <w:rPr>
          <w:rFonts w:ascii="Arial" w:eastAsia="Times New Roman" w:hAnsi="Arial" w:cs="Arial"/>
        </w:rPr>
        <w:t xml:space="preserve"> грамм.</w:t>
      </w:r>
    </w:p>
    <w:p w:rsidR="002D6781" w:rsidRPr="002D6781" w:rsidRDefault="002D6781" w:rsidP="002D6781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Тактильная плитка должна соответствовать требованиям ГОСТ Р 52875-2007, ГОСТ Р 56305 ―</w:t>
      </w:r>
      <w:r w:rsidRPr="002D6781">
        <w:rPr>
          <w:rStyle w:val="apple-converted-space"/>
          <w:rFonts w:ascii="Arial" w:hAnsi="Arial"/>
          <w:color w:val="000000"/>
          <w:shd w:val="clear" w:color="auto" w:fill="FFFFFF"/>
        </w:rPr>
        <w:t xml:space="preserve">2014 (ИСО 23599:2012), 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СП 59.13330.201</w:t>
      </w:r>
      <w:r w:rsidR="00410912">
        <w:rPr>
          <w:rStyle w:val="apple-converted-space"/>
          <w:rFonts w:ascii="Arial" w:hAnsi="Arial" w:cs="Arial"/>
          <w:color w:val="000000"/>
          <w:shd w:val="clear" w:color="auto" w:fill="FFFFFF"/>
        </w:rPr>
        <w:t>6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7A14AB" w:rsidRPr="002D6781" w:rsidRDefault="007A14AB" w:rsidP="002D6781"/>
    <w:sectPr w:rsidR="007A14AB" w:rsidRPr="002D6781" w:rsidSect="00713C2D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B9" w:rsidRDefault="002506B9" w:rsidP="00004925">
      <w:pPr>
        <w:spacing w:after="0" w:line="240" w:lineRule="auto"/>
      </w:pPr>
      <w:r>
        <w:separator/>
      </w:r>
    </w:p>
  </w:endnote>
  <w:endnote w:type="continuationSeparator" w:id="0">
    <w:p w:rsidR="002506B9" w:rsidRDefault="002506B9" w:rsidP="000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B9" w:rsidRDefault="002506B9" w:rsidP="00004925">
      <w:pPr>
        <w:spacing w:after="0" w:line="240" w:lineRule="auto"/>
      </w:pPr>
      <w:r>
        <w:separator/>
      </w:r>
    </w:p>
  </w:footnote>
  <w:footnote w:type="continuationSeparator" w:id="0">
    <w:p w:rsidR="002506B9" w:rsidRDefault="002506B9" w:rsidP="0000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759"/>
    </w:tblGrid>
    <w:tr w:rsidR="00004925" w:rsidTr="00713C2D">
      <w:tc>
        <w:tcPr>
          <w:tcW w:w="5098" w:type="dxa"/>
        </w:tcPr>
        <w:p w:rsidR="00004925" w:rsidRDefault="00004925" w:rsidP="00713C2D">
          <w:pPr>
            <w:pStyle w:val="a9"/>
            <w:ind w:left="600" w:hanging="600"/>
            <w:rPr>
              <w:rFonts w:ascii="Tahoma" w:hAnsi="Tahoma" w:cs="Tahoma"/>
              <w:color w:val="002060"/>
              <w:sz w:val="40"/>
              <w:szCs w:val="40"/>
            </w:rPr>
          </w:pPr>
          <w:r w:rsidRPr="00004925">
            <w:rPr>
              <w:noProof/>
              <w:color w:val="002060"/>
              <w:sz w:val="40"/>
              <w:szCs w:val="40"/>
            </w:rPr>
            <w:drawing>
              <wp:inline distT="0" distB="0" distL="0" distR="0" wp14:anchorId="10622206" wp14:editId="1FBFE7D2">
                <wp:extent cx="838200" cy="818524"/>
                <wp:effectExtent l="0" t="0" r="0" b="63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755" cy="835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drawing>
              <wp:inline distT="0" distB="0" distL="0" distR="0">
                <wp:extent cx="2131298" cy="814705"/>
                <wp:effectExtent l="0" t="0" r="2540" b="444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Retile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941" cy="85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tbl>
          <w:tblPr>
            <w:tblW w:w="3731" w:type="dxa"/>
            <w:tblInd w:w="1408" w:type="dxa"/>
            <w:tblLook w:val="04A0" w:firstRow="1" w:lastRow="0" w:firstColumn="1" w:lastColumn="0" w:noHBand="0" w:noVBand="1"/>
          </w:tblPr>
          <w:tblGrid>
            <w:gridCol w:w="3731"/>
          </w:tblGrid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713C2D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Телефон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+7 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(499)391-82-02</w:t>
                </w:r>
              </w:p>
            </w:tc>
          </w:tr>
          <w:tr w:rsidR="00004925" w:rsidRPr="005F1CD9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E-mail:  info@retile.ru</w:t>
                </w:r>
              </w:p>
            </w:tc>
          </w:tr>
          <w:tr w:rsidR="00004925" w:rsidRPr="005F1CD9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www.retile.ru,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tactiletile.ru</w:t>
                </w:r>
              </w:p>
            </w:tc>
          </w:tr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www.dostup-sreda.ru</w:t>
                </w:r>
              </w:p>
            </w:tc>
          </w:tr>
        </w:tbl>
        <w:p w:rsidR="00004925" w:rsidRDefault="00004925" w:rsidP="00004925">
          <w:pPr>
            <w:pStyle w:val="a9"/>
            <w:rPr>
              <w:rFonts w:ascii="Tahoma" w:hAnsi="Tahoma" w:cs="Tahoma"/>
              <w:color w:val="002060"/>
              <w:sz w:val="40"/>
              <w:szCs w:val="40"/>
            </w:rPr>
          </w:pPr>
        </w:p>
      </w:tc>
    </w:tr>
  </w:tbl>
  <w:p w:rsidR="00004925" w:rsidRPr="00713C2D" w:rsidRDefault="00713C2D" w:rsidP="00713C2D">
    <w:pPr>
      <w:pStyle w:val="a9"/>
      <w:tabs>
        <w:tab w:val="clear" w:pos="4677"/>
        <w:tab w:val="clear" w:pos="9355"/>
        <w:tab w:val="left" w:pos="6420"/>
      </w:tabs>
      <w:ind w:left="-1134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color w:val="00206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4C"/>
    <w:multiLevelType w:val="multilevel"/>
    <w:tmpl w:val="F4A4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C"/>
    <w:rsid w:val="00004925"/>
    <w:rsid w:val="00026B3B"/>
    <w:rsid w:val="00091121"/>
    <w:rsid w:val="000E50D6"/>
    <w:rsid w:val="000F3EB6"/>
    <w:rsid w:val="000F75DB"/>
    <w:rsid w:val="00245601"/>
    <w:rsid w:val="002474B7"/>
    <w:rsid w:val="002506B9"/>
    <w:rsid w:val="0029630D"/>
    <w:rsid w:val="002C5565"/>
    <w:rsid w:val="002D2A5A"/>
    <w:rsid w:val="002D6781"/>
    <w:rsid w:val="00352125"/>
    <w:rsid w:val="003638A1"/>
    <w:rsid w:val="003E66DF"/>
    <w:rsid w:val="00410912"/>
    <w:rsid w:val="004A7161"/>
    <w:rsid w:val="004C67C9"/>
    <w:rsid w:val="004C6E60"/>
    <w:rsid w:val="004D2382"/>
    <w:rsid w:val="00513F61"/>
    <w:rsid w:val="005706FF"/>
    <w:rsid w:val="005B0C50"/>
    <w:rsid w:val="005F1CD9"/>
    <w:rsid w:val="006B3B8A"/>
    <w:rsid w:val="00713C2D"/>
    <w:rsid w:val="007914CA"/>
    <w:rsid w:val="007A14AB"/>
    <w:rsid w:val="007B4709"/>
    <w:rsid w:val="00876383"/>
    <w:rsid w:val="008D0B9A"/>
    <w:rsid w:val="009046F9"/>
    <w:rsid w:val="00A41E5D"/>
    <w:rsid w:val="00A67323"/>
    <w:rsid w:val="00AB0B94"/>
    <w:rsid w:val="00AC09CD"/>
    <w:rsid w:val="00BB795E"/>
    <w:rsid w:val="00C7349E"/>
    <w:rsid w:val="00CF74AE"/>
    <w:rsid w:val="00DE7A0A"/>
    <w:rsid w:val="00E2021C"/>
    <w:rsid w:val="00E42D81"/>
    <w:rsid w:val="00E47521"/>
    <w:rsid w:val="00E960CE"/>
    <w:rsid w:val="00F1058A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410F3-867B-4D09-B66D-DC8B25D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text">
    <w:name w:val="page_text"/>
    <w:basedOn w:val="a"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0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58A"/>
  </w:style>
  <w:style w:type="paragraph" w:styleId="a8">
    <w:name w:val="No Spacing"/>
    <w:uiPriority w:val="1"/>
    <w:qFormat/>
    <w:rsid w:val="00026B3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4925"/>
  </w:style>
  <w:style w:type="paragraph" w:styleId="ab">
    <w:name w:val="footer"/>
    <w:basedOn w:val="a"/>
    <w:link w:val="ac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925"/>
  </w:style>
  <w:style w:type="table" w:styleId="ad">
    <w:name w:val="Table Grid"/>
    <w:basedOn w:val="a1"/>
    <w:uiPriority w:val="59"/>
    <w:rsid w:val="0000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3970-79B2-4FF4-B33A-80B3394E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</cp:revision>
  <dcterms:created xsi:type="dcterms:W3CDTF">2017-08-24T20:40:00Z</dcterms:created>
  <dcterms:modified xsi:type="dcterms:W3CDTF">2017-08-24T20:40:00Z</dcterms:modified>
</cp:coreProperties>
</file>